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183A83" w14:textId="77777777" w:rsidR="008C7780" w:rsidRDefault="008C7780" w:rsidP="008C7780">
      <w:pPr>
        <w:pStyle w:val="Heading1"/>
        <w:spacing w:before="0" w:after="300" w:line="288" w:lineRule="atLeast"/>
        <w:rPr>
          <w:rFonts w:ascii="Arial" w:hAnsi="Arial" w:cs="Arial"/>
          <w:color w:val="0A0A0A"/>
        </w:rPr>
      </w:pPr>
      <w:r>
        <w:rPr>
          <w:rFonts w:ascii="Arial" w:hAnsi="Arial" w:cs="Arial"/>
          <w:color w:val="0A0A0A"/>
        </w:rPr>
        <w:t>Doughnut Economics Case Studies Years 9 &amp; 10 Teacher Worksheet</w:t>
      </w:r>
    </w:p>
    <w:p w14:paraId="538976F3"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Teacher Preparation</w:t>
      </w:r>
    </w:p>
    <w:p w14:paraId="5BA52D6E"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Learning intentions: Students will…</w:t>
      </w:r>
    </w:p>
    <w:p w14:paraId="6ACCCE0B" w14:textId="77777777" w:rsidR="008C7780" w:rsidRDefault="008C7780" w:rsidP="008C7780">
      <w:pPr>
        <w:numPr>
          <w:ilvl w:val="0"/>
          <w:numId w:val="1"/>
        </w:numPr>
        <w:spacing w:after="75"/>
        <w:ind w:left="0"/>
        <w:rPr>
          <w:rFonts w:ascii="Arial" w:hAnsi="Arial" w:cs="Arial"/>
          <w:color w:val="0A0A0A"/>
          <w:sz w:val="21"/>
          <w:szCs w:val="21"/>
        </w:rPr>
      </w:pPr>
      <w:r>
        <w:rPr>
          <w:rFonts w:ascii="Arial" w:hAnsi="Arial" w:cs="Arial"/>
          <w:color w:val="0A0A0A"/>
          <w:sz w:val="21"/>
          <w:szCs w:val="21"/>
        </w:rPr>
        <w:t>… understand the features of the Doughnut diagram</w:t>
      </w:r>
    </w:p>
    <w:p w14:paraId="4E096A37" w14:textId="77777777" w:rsidR="008C7780" w:rsidRDefault="008C7780" w:rsidP="008C7780">
      <w:pPr>
        <w:numPr>
          <w:ilvl w:val="0"/>
          <w:numId w:val="1"/>
        </w:numPr>
        <w:spacing w:after="75"/>
        <w:ind w:left="0"/>
        <w:rPr>
          <w:rFonts w:ascii="Arial" w:hAnsi="Arial" w:cs="Arial"/>
          <w:color w:val="0A0A0A"/>
          <w:sz w:val="21"/>
          <w:szCs w:val="21"/>
        </w:rPr>
      </w:pPr>
      <w:r>
        <w:rPr>
          <w:rFonts w:ascii="Arial" w:hAnsi="Arial" w:cs="Arial"/>
          <w:color w:val="0A0A0A"/>
          <w:sz w:val="21"/>
          <w:szCs w:val="21"/>
        </w:rPr>
        <w:t>… understand the pressures placed on the planet and the inequality of social wellbeing</w:t>
      </w:r>
    </w:p>
    <w:p w14:paraId="5A3CA150" w14:textId="77777777" w:rsidR="008C7780" w:rsidRDefault="008C7780" w:rsidP="008C7780">
      <w:pPr>
        <w:numPr>
          <w:ilvl w:val="0"/>
          <w:numId w:val="1"/>
        </w:numPr>
        <w:spacing w:after="75"/>
        <w:ind w:left="0"/>
        <w:rPr>
          <w:rFonts w:ascii="Arial" w:hAnsi="Arial" w:cs="Arial"/>
          <w:color w:val="0A0A0A"/>
          <w:sz w:val="21"/>
          <w:szCs w:val="21"/>
        </w:rPr>
      </w:pPr>
      <w:r>
        <w:rPr>
          <w:rFonts w:ascii="Arial" w:hAnsi="Arial" w:cs="Arial"/>
          <w:color w:val="0A0A0A"/>
          <w:sz w:val="21"/>
          <w:szCs w:val="21"/>
        </w:rPr>
        <w:t>… understand possible solutions to an environmental and social problem.</w:t>
      </w:r>
    </w:p>
    <w:p w14:paraId="63055207"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Success criteria: Students can…</w:t>
      </w:r>
    </w:p>
    <w:p w14:paraId="5E28B9D2" w14:textId="77777777" w:rsidR="008C7780" w:rsidRDefault="008C7780" w:rsidP="008C7780">
      <w:pPr>
        <w:numPr>
          <w:ilvl w:val="0"/>
          <w:numId w:val="2"/>
        </w:numPr>
        <w:spacing w:after="75"/>
        <w:ind w:left="0"/>
        <w:rPr>
          <w:rFonts w:ascii="Arial" w:hAnsi="Arial" w:cs="Arial"/>
          <w:color w:val="0A0A0A"/>
          <w:sz w:val="21"/>
          <w:szCs w:val="21"/>
        </w:rPr>
      </w:pPr>
      <w:r>
        <w:rPr>
          <w:rFonts w:ascii="Arial" w:hAnsi="Arial" w:cs="Arial"/>
          <w:color w:val="0A0A0A"/>
          <w:sz w:val="21"/>
          <w:szCs w:val="21"/>
        </w:rPr>
        <w:t>… identify and label the Doughnut diagram</w:t>
      </w:r>
    </w:p>
    <w:p w14:paraId="5B6DA0FA" w14:textId="77777777" w:rsidR="008C7780" w:rsidRDefault="008C7780" w:rsidP="008C7780">
      <w:pPr>
        <w:numPr>
          <w:ilvl w:val="0"/>
          <w:numId w:val="2"/>
        </w:numPr>
        <w:spacing w:after="75"/>
        <w:ind w:left="0"/>
        <w:rPr>
          <w:rFonts w:ascii="Arial" w:hAnsi="Arial" w:cs="Arial"/>
          <w:color w:val="0A0A0A"/>
          <w:sz w:val="21"/>
          <w:szCs w:val="21"/>
        </w:rPr>
      </w:pPr>
      <w:r>
        <w:rPr>
          <w:rFonts w:ascii="Arial" w:hAnsi="Arial" w:cs="Arial"/>
          <w:color w:val="0A0A0A"/>
          <w:sz w:val="21"/>
          <w:szCs w:val="21"/>
        </w:rPr>
        <w:t>… identify the environmental problems and social equalities evident in our world</w:t>
      </w:r>
    </w:p>
    <w:p w14:paraId="17C5820C" w14:textId="77777777" w:rsidR="008C7780" w:rsidRDefault="008C7780" w:rsidP="008C7780">
      <w:pPr>
        <w:numPr>
          <w:ilvl w:val="0"/>
          <w:numId w:val="2"/>
        </w:numPr>
        <w:spacing w:after="75"/>
        <w:ind w:left="0"/>
        <w:rPr>
          <w:rFonts w:ascii="Arial" w:hAnsi="Arial" w:cs="Arial"/>
          <w:color w:val="0A0A0A"/>
          <w:sz w:val="21"/>
          <w:szCs w:val="21"/>
        </w:rPr>
      </w:pPr>
      <w:r>
        <w:rPr>
          <w:rFonts w:ascii="Arial" w:hAnsi="Arial" w:cs="Arial"/>
          <w:color w:val="0A0A0A"/>
          <w:sz w:val="21"/>
          <w:szCs w:val="21"/>
        </w:rPr>
        <w:t>… explore and evaluate possible solutions to problems that are available today.</w:t>
      </w:r>
    </w:p>
    <w:p w14:paraId="0F1AB711" w14:textId="77777777" w:rsidR="008C7780" w:rsidRDefault="008C7780" w:rsidP="008C7780">
      <w:pPr>
        <w:pStyle w:val="NormalWeb"/>
        <w:spacing w:before="0" w:beforeAutospacing="0" w:after="0" w:afterAutospacing="0"/>
        <w:rPr>
          <w:color w:val="8A8A8A"/>
          <w:sz w:val="48"/>
          <w:szCs w:val="48"/>
        </w:rPr>
      </w:pPr>
      <w:r>
        <w:rPr>
          <w:rStyle w:val="Emphasis"/>
          <w:b/>
          <w:bCs/>
          <w:color w:val="8A8A8A"/>
          <w:sz w:val="48"/>
          <w:szCs w:val="48"/>
        </w:rPr>
        <w:t>Make the learning intentions and success criteria visible for students throughout this lesson.</w:t>
      </w:r>
    </w:p>
    <w:p w14:paraId="0EEDBD34"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Tackling climate change requires large-scale, systemic changes across all aspects of society. Simply aiming to reduce our C0</w:t>
      </w:r>
      <w:r>
        <w:rPr>
          <w:rFonts w:ascii="Arial" w:hAnsi="Arial" w:cs="Arial"/>
          <w:color w:val="000000"/>
          <w:sz w:val="16"/>
          <w:szCs w:val="16"/>
          <w:vertAlign w:val="subscript"/>
        </w:rPr>
        <w:t>2</w:t>
      </w:r>
      <w:r>
        <w:rPr>
          <w:rStyle w:val="apple-converted-space"/>
          <w:rFonts w:ascii="Arial" w:hAnsi="Arial" w:cs="Arial"/>
          <w:color w:val="000000"/>
          <w:sz w:val="21"/>
          <w:szCs w:val="21"/>
        </w:rPr>
        <w:t> </w:t>
      </w:r>
      <w:r>
        <w:rPr>
          <w:rFonts w:ascii="Arial" w:hAnsi="Arial" w:cs="Arial"/>
          <w:color w:val="000000"/>
          <w:sz w:val="21"/>
          <w:szCs w:val="21"/>
        </w:rPr>
        <w:t xml:space="preserve">emissions is not enough: we need to rapidly decarbonise our planet. While this might sound challenging, the good news is we already </w:t>
      </w:r>
      <w:bookmarkStart w:id="0" w:name="_GoBack"/>
      <w:bookmarkEnd w:id="0"/>
      <w:r>
        <w:rPr>
          <w:rFonts w:ascii="Arial" w:hAnsi="Arial" w:cs="Arial"/>
          <w:color w:val="000000"/>
          <w:sz w:val="21"/>
          <w:szCs w:val="21"/>
        </w:rPr>
        <w:t>have the knowledge and tools to do it.</w:t>
      </w:r>
    </w:p>
    <w:p w14:paraId="518025F1"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lastRenderedPageBreak/>
        <w:t>2040 is an innovative feature documentary that looks to the future while focusing on what is happening now. Award-winning director Damon Gameau (director of</w:t>
      </w:r>
      <w:hyperlink r:id="rId8" w:history="1">
        <w:r>
          <w:rPr>
            <w:rStyle w:val="apple-converted-space"/>
            <w:rFonts w:ascii="Arial" w:hAnsi="Arial" w:cs="Arial"/>
            <w:color w:val="1779BA"/>
            <w:sz w:val="21"/>
            <w:szCs w:val="21"/>
          </w:rPr>
          <w:t> </w:t>
        </w:r>
        <w:r>
          <w:rPr>
            <w:rStyle w:val="Hyperlink"/>
            <w:rFonts w:ascii="Arial" w:hAnsi="Arial" w:cs="Arial"/>
            <w:color w:val="1779BA"/>
            <w:sz w:val="21"/>
            <w:szCs w:val="21"/>
          </w:rPr>
          <w:t>That Sugar Film</w:t>
        </w:r>
      </w:hyperlink>
      <w:r>
        <w:rPr>
          <w:rFonts w:ascii="Arial" w:hAnsi="Arial" w:cs="Arial"/>
          <w:color w:val="000000"/>
          <w:sz w:val="21"/>
          <w:szCs w:val="21"/>
        </w:rPr>
        <w:t>) embarks on a journey to explore what the future would look like by the year 2040 if we simply embraced the best solutions already available to us to improve our planet and shifted them into the mainstream.</w:t>
      </w:r>
    </w:p>
    <w:p w14:paraId="3C3C7547"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The film will demonstrate to your students that we already have the solutions to climate change; we just need to take action to bring them rapidly into the mainstream. The 2040 documentary and curriculum package will support your students in turning this knowledge into positive action for a better future.</w:t>
      </w:r>
    </w:p>
    <w:p w14:paraId="766BFFC1"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Find out how to see the film</w:t>
      </w:r>
      <w:r>
        <w:rPr>
          <w:rStyle w:val="apple-converted-space"/>
          <w:rFonts w:ascii="Arial" w:hAnsi="Arial" w:cs="Arial"/>
          <w:color w:val="000000"/>
          <w:sz w:val="21"/>
          <w:szCs w:val="21"/>
        </w:rPr>
        <w:t> </w:t>
      </w:r>
      <w:hyperlink r:id="rId9" w:history="1">
        <w:r>
          <w:rPr>
            <w:rStyle w:val="Hyperlink"/>
            <w:rFonts w:ascii="Arial" w:hAnsi="Arial" w:cs="Arial"/>
            <w:color w:val="1779BA"/>
            <w:sz w:val="21"/>
            <w:szCs w:val="21"/>
          </w:rPr>
          <w:t>here</w:t>
        </w:r>
      </w:hyperlink>
      <w:r>
        <w:rPr>
          <w:rFonts w:ascii="Arial" w:hAnsi="Arial" w:cs="Arial"/>
          <w:color w:val="000000"/>
          <w:sz w:val="21"/>
          <w:szCs w:val="21"/>
        </w:rPr>
        <w:t>. 2040 launched in cinemas in Nov 2019 and is now available for booking for your school. These lessons have been designed with a media library to support teachers. The film is available on video-on-demand and DVD for individual viewing. </w:t>
      </w:r>
    </w:p>
    <w:p w14:paraId="283F7C96"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The film is the entry point to a global impact campaign that seeks to mobilise audiences to learn about, contribute to, advocate for, and invest in regenerative solutions that improve the wellbeing of the planet, all people and all living systems. To join the Regeneration and share your vision for 2040, see the</w:t>
      </w:r>
      <w:r>
        <w:rPr>
          <w:rStyle w:val="apple-converted-space"/>
          <w:rFonts w:ascii="Arial" w:hAnsi="Arial" w:cs="Arial"/>
          <w:color w:val="000000"/>
          <w:sz w:val="21"/>
          <w:szCs w:val="21"/>
        </w:rPr>
        <w:t> </w:t>
      </w:r>
      <w:hyperlink r:id="rId10" w:history="1">
        <w:r>
          <w:rPr>
            <w:rStyle w:val="Hyperlink"/>
            <w:rFonts w:ascii="Arial" w:hAnsi="Arial" w:cs="Arial"/>
            <w:color w:val="1779BA"/>
            <w:sz w:val="21"/>
            <w:szCs w:val="21"/>
          </w:rPr>
          <w:t>website</w:t>
        </w:r>
      </w:hyperlink>
      <w:r>
        <w:rPr>
          <w:rFonts w:ascii="Arial" w:hAnsi="Arial" w:cs="Arial"/>
          <w:color w:val="000000"/>
          <w:sz w:val="21"/>
          <w:szCs w:val="21"/>
        </w:rPr>
        <w:t>.</w:t>
      </w:r>
    </w:p>
    <w:p w14:paraId="269B4882" w14:textId="70AD8285" w:rsidR="008C7780" w:rsidRDefault="008C7780" w:rsidP="008C7780">
      <w:pPr>
        <w:pStyle w:val="NormalWeb"/>
        <w:rPr>
          <w:rStyle w:val="Strong"/>
          <w:rFonts w:ascii="Arial" w:hAnsi="Arial" w:cs="Arial"/>
          <w:color w:val="000000"/>
          <w:sz w:val="21"/>
          <w:szCs w:val="21"/>
        </w:rPr>
      </w:pPr>
      <w:r>
        <w:rPr>
          <w:rStyle w:val="Strong"/>
          <w:rFonts w:ascii="Arial" w:hAnsi="Arial" w:cs="Arial"/>
          <w:color w:val="000000"/>
          <w:sz w:val="21"/>
          <w:szCs w:val="21"/>
        </w:rPr>
        <w:t>Watch the 2040 trailer: </w:t>
      </w:r>
    </w:p>
    <w:p w14:paraId="4B752812" w14:textId="688F08D6" w:rsidR="008C7780" w:rsidRDefault="008C7780" w:rsidP="008C7780">
      <w:pPr>
        <w:pStyle w:val="NormalWeb"/>
        <w:rPr>
          <w:rFonts w:ascii="Arial" w:hAnsi="Arial" w:cs="Arial"/>
          <w:color w:val="000000"/>
          <w:sz w:val="21"/>
          <w:szCs w:val="21"/>
        </w:rPr>
      </w:pPr>
      <w:r>
        <w:rPr>
          <w:noProof/>
          <w:color w:val="1779BA"/>
        </w:rPr>
        <w:drawing>
          <wp:inline distT="0" distB="0" distL="0" distR="0" wp14:anchorId="5252F2D3" wp14:editId="2708C235">
            <wp:extent cx="5943600" cy="3343275"/>
            <wp:effectExtent l="0" t="0" r="0" b="0"/>
            <wp:docPr id="6" name="Picture 6" descr="A picture containing outdoor, person, person, grass&#10;&#10;Description automatically generated">
              <a:hlinkClick xmlns:a="http://schemas.openxmlformats.org/drawingml/2006/main" r:id="rId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11" tgtFrame="&quot;_blank&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2E3957AE"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Password:</w:t>
      </w:r>
      <w:r>
        <w:rPr>
          <w:rStyle w:val="apple-converted-space"/>
          <w:rFonts w:ascii="Arial" w:hAnsi="Arial" w:cs="Arial"/>
          <w:b/>
          <w:bCs/>
          <w:color w:val="000000"/>
          <w:sz w:val="21"/>
          <w:szCs w:val="21"/>
        </w:rPr>
        <w:t> </w:t>
      </w:r>
      <w:r>
        <w:rPr>
          <w:rFonts w:ascii="Arial" w:hAnsi="Arial" w:cs="Arial"/>
          <w:color w:val="000000"/>
          <w:sz w:val="21"/>
          <w:szCs w:val="21"/>
        </w:rPr>
        <w:t>2040_EDU</w:t>
      </w:r>
      <w:r>
        <w:rPr>
          <w:rFonts w:ascii="Arial" w:hAnsi="Arial" w:cs="Arial"/>
          <w:color w:val="000000"/>
          <w:sz w:val="21"/>
          <w:szCs w:val="21"/>
        </w:rPr>
        <w:br/>
      </w:r>
      <w:r>
        <w:rPr>
          <w:rStyle w:val="Strong"/>
          <w:rFonts w:ascii="Arial" w:hAnsi="Arial" w:cs="Arial"/>
          <w:color w:val="000000"/>
          <w:sz w:val="21"/>
          <w:szCs w:val="21"/>
        </w:rPr>
        <w:t>Note: You can use this same password to access all clips in the 2040 education media library.</w:t>
      </w:r>
    </w:p>
    <w:p w14:paraId="68E56761"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 xml:space="preserve">Cool Australia, </w:t>
      </w:r>
      <w:proofErr w:type="spellStart"/>
      <w:r>
        <w:rPr>
          <w:rFonts w:ascii="Arial" w:hAnsi="Arial" w:cs="Arial"/>
          <w:color w:val="000000"/>
          <w:sz w:val="21"/>
          <w:szCs w:val="21"/>
        </w:rPr>
        <w:t>GoodThing</w:t>
      </w:r>
      <w:proofErr w:type="spellEnd"/>
      <w:r>
        <w:rPr>
          <w:rFonts w:ascii="Arial" w:hAnsi="Arial" w:cs="Arial"/>
          <w:color w:val="000000"/>
          <w:sz w:val="21"/>
          <w:szCs w:val="21"/>
        </w:rPr>
        <w:t xml:space="preserve"> Productions and Regen Pictures would like to acknowledge the generous contributions of</w:t>
      </w:r>
      <w:r>
        <w:rPr>
          <w:rStyle w:val="apple-converted-space"/>
          <w:rFonts w:ascii="Arial" w:hAnsi="Arial" w:cs="Arial"/>
          <w:color w:val="000000"/>
          <w:sz w:val="21"/>
          <w:szCs w:val="21"/>
        </w:rPr>
        <w:t> </w:t>
      </w:r>
      <w:hyperlink r:id="rId13" w:history="1">
        <w:r>
          <w:rPr>
            <w:rStyle w:val="Hyperlink"/>
            <w:rFonts w:ascii="Arial" w:hAnsi="Arial" w:cs="Arial"/>
            <w:color w:val="1779BA"/>
            <w:sz w:val="21"/>
            <w:szCs w:val="21"/>
          </w:rPr>
          <w:t>Good Pitch Australia</w:t>
        </w:r>
      </w:hyperlink>
      <w:r>
        <w:rPr>
          <w:rFonts w:ascii="Arial" w:hAnsi="Arial" w:cs="Arial"/>
          <w:color w:val="000000"/>
          <w:sz w:val="21"/>
          <w:szCs w:val="21"/>
        </w:rPr>
        <w:t>,</w:t>
      </w:r>
      <w:r>
        <w:rPr>
          <w:rStyle w:val="apple-converted-space"/>
          <w:rFonts w:ascii="Arial" w:hAnsi="Arial" w:cs="Arial"/>
          <w:color w:val="000000"/>
          <w:sz w:val="21"/>
          <w:szCs w:val="21"/>
        </w:rPr>
        <w:t> </w:t>
      </w:r>
      <w:hyperlink r:id="rId14" w:history="1">
        <w:r>
          <w:rPr>
            <w:rStyle w:val="Hyperlink"/>
            <w:rFonts w:ascii="Arial" w:hAnsi="Arial" w:cs="Arial"/>
            <w:color w:val="1779BA"/>
            <w:sz w:val="21"/>
            <w:szCs w:val="21"/>
          </w:rPr>
          <w:t>Shark Island Institute</w:t>
        </w:r>
      </w:hyperlink>
      <w:r>
        <w:rPr>
          <w:rFonts w:ascii="Arial" w:hAnsi="Arial" w:cs="Arial"/>
          <w:color w:val="000000"/>
          <w:sz w:val="21"/>
          <w:szCs w:val="21"/>
        </w:rPr>
        <w:t>,</w:t>
      </w:r>
      <w:r>
        <w:rPr>
          <w:rStyle w:val="apple-converted-space"/>
          <w:rFonts w:ascii="Arial" w:hAnsi="Arial" w:cs="Arial"/>
          <w:color w:val="000000"/>
          <w:sz w:val="21"/>
          <w:szCs w:val="21"/>
        </w:rPr>
        <w:t> </w:t>
      </w:r>
      <w:hyperlink r:id="rId15" w:history="1">
        <w:r>
          <w:rPr>
            <w:rStyle w:val="Hyperlink"/>
            <w:rFonts w:ascii="Arial" w:hAnsi="Arial" w:cs="Arial"/>
            <w:color w:val="1779BA"/>
            <w:sz w:val="21"/>
            <w:szCs w:val="21"/>
          </w:rPr>
          <w:t>Documentary Australia Foundation</w:t>
        </w:r>
      </w:hyperlink>
      <w:r>
        <w:rPr>
          <w:rFonts w:ascii="Arial" w:hAnsi="Arial" w:cs="Arial"/>
          <w:color w:val="000000"/>
          <w:sz w:val="21"/>
          <w:szCs w:val="21"/>
        </w:rPr>
        <w:t>,</w:t>
      </w:r>
      <w:r>
        <w:rPr>
          <w:rStyle w:val="apple-converted-space"/>
          <w:rFonts w:ascii="Arial" w:hAnsi="Arial" w:cs="Arial"/>
          <w:color w:val="000000"/>
          <w:sz w:val="21"/>
          <w:szCs w:val="21"/>
        </w:rPr>
        <w:t> </w:t>
      </w:r>
      <w:hyperlink r:id="rId16" w:history="1">
        <w:r>
          <w:rPr>
            <w:rStyle w:val="Hyperlink"/>
            <w:rFonts w:ascii="Arial" w:hAnsi="Arial" w:cs="Arial"/>
            <w:color w:val="1779BA"/>
            <w:sz w:val="21"/>
            <w:szCs w:val="21"/>
          </w:rPr>
          <w:t>The Caledonia Foundation</w:t>
        </w:r>
      </w:hyperlink>
      <w:r>
        <w:rPr>
          <w:rFonts w:ascii="Arial" w:hAnsi="Arial" w:cs="Arial"/>
          <w:color w:val="000000"/>
          <w:sz w:val="21"/>
          <w:szCs w:val="21"/>
        </w:rPr>
        <w:t>,</w:t>
      </w:r>
      <w:r>
        <w:rPr>
          <w:rStyle w:val="apple-converted-space"/>
          <w:rFonts w:ascii="Arial" w:hAnsi="Arial" w:cs="Arial"/>
          <w:color w:val="000000"/>
          <w:sz w:val="21"/>
          <w:szCs w:val="21"/>
        </w:rPr>
        <w:t> </w:t>
      </w:r>
      <w:hyperlink r:id="rId17" w:history="1">
        <w:r>
          <w:rPr>
            <w:rStyle w:val="Hyperlink"/>
            <w:rFonts w:ascii="Arial" w:hAnsi="Arial" w:cs="Arial"/>
            <w:color w:val="1779BA"/>
            <w:sz w:val="21"/>
            <w:szCs w:val="21"/>
          </w:rPr>
          <w:t>Global Health Film</w:t>
        </w:r>
      </w:hyperlink>
      <w:r>
        <w:rPr>
          <w:rStyle w:val="apple-converted-space"/>
          <w:rFonts w:ascii="Arial" w:hAnsi="Arial" w:cs="Arial"/>
          <w:color w:val="000000"/>
          <w:sz w:val="21"/>
          <w:szCs w:val="21"/>
        </w:rPr>
        <w:t> </w:t>
      </w:r>
      <w:r>
        <w:rPr>
          <w:rFonts w:ascii="Arial" w:hAnsi="Arial" w:cs="Arial"/>
          <w:color w:val="000000"/>
          <w:sz w:val="21"/>
          <w:szCs w:val="21"/>
        </w:rPr>
        <w:t>and our philanthropic partners in the development of these teaching resources.</w:t>
      </w:r>
    </w:p>
    <w:p w14:paraId="43BBE4C8"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lastRenderedPageBreak/>
        <w:t>Teaching Sequence</w:t>
      </w:r>
    </w:p>
    <w:p w14:paraId="1A449FC1"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Work through this resource material in the following sequence:</w:t>
      </w:r>
    </w:p>
    <w:p w14:paraId="55B17372"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15 minutes – Part A: What is Doughnut Economics?</w:t>
      </w:r>
    </w:p>
    <w:p w14:paraId="13A6CF6F"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15 minutes – Part B: Doughnut Case Study</w:t>
      </w:r>
    </w:p>
    <w:p w14:paraId="017081D6"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30 minutes – Part C: Exploring Economic Solutions</w:t>
      </w:r>
    </w:p>
    <w:p w14:paraId="54319E2C"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30 minutes – Part D: Evaluating Economic Solutions</w:t>
      </w:r>
    </w:p>
    <w:p w14:paraId="0E8DD701"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10 minutes – Reflection</w:t>
      </w:r>
    </w:p>
    <w:p w14:paraId="727DF835"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Note: This is the second lesson in the</w:t>
      </w:r>
      <w:r>
        <w:rPr>
          <w:rStyle w:val="apple-converted-space"/>
          <w:rFonts w:ascii="Arial" w:hAnsi="Arial" w:cs="Arial"/>
          <w:color w:val="000000"/>
          <w:sz w:val="21"/>
          <w:szCs w:val="21"/>
        </w:rPr>
        <w:t> </w:t>
      </w:r>
      <w:hyperlink r:id="rId18" w:history="1">
        <w:r>
          <w:rPr>
            <w:rStyle w:val="Hyperlink"/>
            <w:rFonts w:ascii="Arial" w:hAnsi="Arial" w:cs="Arial"/>
            <w:color w:val="1779BA"/>
            <w:sz w:val="21"/>
            <w:szCs w:val="21"/>
          </w:rPr>
          <w:t>2040 – Economics And Business – Years 7 to 10</w:t>
        </w:r>
      </w:hyperlink>
      <w:r>
        <w:rPr>
          <w:rStyle w:val="apple-converted-space"/>
          <w:rFonts w:ascii="Arial" w:hAnsi="Arial" w:cs="Arial"/>
          <w:color w:val="000000"/>
          <w:sz w:val="21"/>
          <w:szCs w:val="21"/>
        </w:rPr>
        <w:t> </w:t>
      </w:r>
      <w:r>
        <w:rPr>
          <w:rFonts w:ascii="Arial" w:hAnsi="Arial" w:cs="Arial"/>
          <w:color w:val="000000"/>
          <w:sz w:val="21"/>
          <w:szCs w:val="21"/>
        </w:rPr>
        <w:t>Unit. Ensure that this previous lesson,</w:t>
      </w:r>
      <w:r>
        <w:rPr>
          <w:rStyle w:val="apple-converted-space"/>
          <w:rFonts w:ascii="Arial" w:hAnsi="Arial" w:cs="Arial"/>
          <w:color w:val="000000"/>
          <w:sz w:val="21"/>
          <w:szCs w:val="21"/>
        </w:rPr>
        <w:t> </w:t>
      </w:r>
      <w:hyperlink r:id="rId19" w:history="1">
        <w:r>
          <w:rPr>
            <w:rStyle w:val="Hyperlink"/>
            <w:rFonts w:ascii="Arial" w:hAnsi="Arial" w:cs="Arial"/>
            <w:color w:val="1779BA"/>
            <w:sz w:val="21"/>
            <w:szCs w:val="21"/>
          </w:rPr>
          <w:t>2040 – Comparing Economic Models – Economics – Years 9 &amp; 10</w:t>
        </w:r>
      </w:hyperlink>
      <w:r>
        <w:rPr>
          <w:rFonts w:ascii="Arial" w:hAnsi="Arial" w:cs="Arial"/>
          <w:color w:val="000000"/>
          <w:sz w:val="21"/>
          <w:szCs w:val="21"/>
        </w:rPr>
        <w:t>, has been completed prior to starting this lesson. </w:t>
      </w:r>
    </w:p>
    <w:p w14:paraId="65A807F5" w14:textId="77777777" w:rsidR="008C7780" w:rsidRDefault="008C7780" w:rsidP="008C7780">
      <w:pPr>
        <w:pStyle w:val="Heading3"/>
        <w:spacing w:before="300" w:after="300" w:line="288" w:lineRule="atLeast"/>
        <w:rPr>
          <w:rFonts w:ascii="Arial" w:hAnsi="Arial" w:cs="Arial"/>
          <w:color w:val="0A0A0A"/>
          <w:sz w:val="53"/>
          <w:szCs w:val="53"/>
        </w:rPr>
      </w:pPr>
      <w:r>
        <w:rPr>
          <w:rStyle w:val="Strong"/>
          <w:rFonts w:ascii="Apple Color Emoji" w:hAnsi="Apple Color Emoji" w:cs="Apple Color Emoji"/>
          <w:b w:val="0"/>
          <w:bCs w:val="0"/>
          <w:color w:val="0A0A0A"/>
          <w:sz w:val="53"/>
          <w:szCs w:val="53"/>
        </w:rPr>
        <w:t>📚</w:t>
      </w:r>
      <w:r>
        <w:rPr>
          <w:rStyle w:val="Strong"/>
          <w:rFonts w:ascii="Arial" w:hAnsi="Arial" w:cs="Arial"/>
          <w:b w:val="0"/>
          <w:bCs w:val="0"/>
          <w:color w:val="0A0A0A"/>
          <w:sz w:val="53"/>
          <w:szCs w:val="53"/>
        </w:rPr>
        <w:t>Part A: What is Doughnut Economics</w:t>
      </w:r>
    </w:p>
    <w:p w14:paraId="7A4621D5"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Step 1.</w:t>
      </w:r>
      <w:r>
        <w:rPr>
          <w:rStyle w:val="apple-converted-space"/>
          <w:rFonts w:ascii="Arial" w:hAnsi="Arial" w:cs="Arial"/>
          <w:color w:val="000000"/>
          <w:sz w:val="21"/>
          <w:szCs w:val="21"/>
        </w:rPr>
        <w:t> </w:t>
      </w:r>
      <w:r>
        <w:rPr>
          <w:rFonts w:ascii="Arial" w:hAnsi="Arial" w:cs="Arial"/>
          <w:color w:val="000000"/>
          <w:sz w:val="21"/>
          <w:szCs w:val="21"/>
        </w:rPr>
        <w:t>Introduce the lesson by asking students what they remember about Circular Flow and Doughnut economic models from the previous lesson. You can show them this diagram to explore the features of the Doughnut model (also available</w:t>
      </w:r>
      <w:hyperlink r:id="rId20" w:tgtFrame="_blank" w:history="1">
        <w:r>
          <w:rPr>
            <w:rStyle w:val="apple-converted-space"/>
            <w:rFonts w:ascii="Arial" w:hAnsi="Arial" w:cs="Arial"/>
            <w:color w:val="1779BA"/>
            <w:sz w:val="21"/>
            <w:szCs w:val="21"/>
          </w:rPr>
          <w:t> </w:t>
        </w:r>
        <w:r>
          <w:rPr>
            <w:rStyle w:val="Hyperlink"/>
            <w:rFonts w:ascii="Arial" w:hAnsi="Arial" w:cs="Arial"/>
            <w:color w:val="1779BA"/>
            <w:sz w:val="21"/>
            <w:szCs w:val="21"/>
          </w:rPr>
          <w:t>here</w:t>
        </w:r>
      </w:hyperlink>
      <w:r>
        <w:rPr>
          <w:rStyle w:val="apple-converted-space"/>
          <w:rFonts w:ascii="Arial" w:hAnsi="Arial" w:cs="Arial"/>
          <w:color w:val="000000"/>
          <w:sz w:val="21"/>
          <w:szCs w:val="21"/>
        </w:rPr>
        <w:t> </w:t>
      </w:r>
      <w:r>
        <w:rPr>
          <w:rFonts w:ascii="Arial" w:hAnsi="Arial" w:cs="Arial"/>
          <w:color w:val="000000"/>
          <w:sz w:val="21"/>
          <w:szCs w:val="21"/>
        </w:rPr>
        <w:t>and on the</w:t>
      </w:r>
      <w:r>
        <w:rPr>
          <w:rStyle w:val="apple-converted-space"/>
          <w:rFonts w:ascii="Arial" w:hAnsi="Arial" w:cs="Arial"/>
          <w:color w:val="000000"/>
          <w:sz w:val="21"/>
          <w:szCs w:val="21"/>
        </w:rPr>
        <w:t> </w:t>
      </w:r>
      <w:r>
        <w:rPr>
          <w:rStyle w:val="Strong"/>
          <w:rFonts w:ascii="Arial" w:hAnsi="Arial" w:cs="Arial"/>
          <w:color w:val="000000"/>
          <w:sz w:val="21"/>
          <w:szCs w:val="21"/>
        </w:rPr>
        <w:t>Student Worksheet</w:t>
      </w:r>
      <w:r>
        <w:rPr>
          <w:rFonts w:ascii="Arial" w:hAnsi="Arial" w:cs="Arial"/>
          <w:color w:val="000000"/>
          <w:sz w:val="21"/>
          <w:szCs w:val="21"/>
        </w:rPr>
        <w:t>).</w:t>
      </w:r>
    </w:p>
    <w:p w14:paraId="6F8CF4CB" w14:textId="66980CD1" w:rsidR="008C7780" w:rsidRDefault="008C7780" w:rsidP="008C7780">
      <w:r>
        <w:fldChar w:fldCharType="begin"/>
      </w:r>
      <w:r>
        <w:instrText xml:space="preserve"> INCLUDEPICTURE "https://twentyfortyb.wpengine.com/wp-content/uploads/2020/10/Screen-Shot-2020-10-26-at-3.36.30-pm-1024x660.png" \* MERGEFORMATINET </w:instrText>
      </w:r>
      <w:r>
        <w:fldChar w:fldCharType="separate"/>
      </w:r>
      <w:r>
        <w:rPr>
          <w:noProof/>
        </w:rPr>
        <w:drawing>
          <wp:inline distT="0" distB="0" distL="0" distR="0" wp14:anchorId="38EEC39A" wp14:editId="698903A7">
            <wp:extent cx="5615534" cy="3619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25454" cy="3625894"/>
                    </a:xfrm>
                    <a:prstGeom prst="rect">
                      <a:avLst/>
                    </a:prstGeom>
                    <a:noFill/>
                    <a:ln>
                      <a:noFill/>
                    </a:ln>
                  </pic:spPr>
                </pic:pic>
              </a:graphicData>
            </a:graphic>
          </wp:inline>
        </w:drawing>
      </w:r>
      <w:r>
        <w:fldChar w:fldCharType="end"/>
      </w:r>
    </w:p>
    <w:p w14:paraId="0D97F8E0"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lastRenderedPageBreak/>
        <w:t>If students are struggling to articulate their ideas or cannot remember key features of either model, select one or more of the following resources to prompt their thinking.</w:t>
      </w:r>
    </w:p>
    <w:p w14:paraId="1A3356DC" w14:textId="77777777" w:rsidR="008C7780" w:rsidRDefault="008C7780" w:rsidP="008C7780">
      <w:pPr>
        <w:numPr>
          <w:ilvl w:val="0"/>
          <w:numId w:val="3"/>
        </w:numPr>
        <w:spacing w:after="75"/>
        <w:ind w:left="0"/>
        <w:rPr>
          <w:rFonts w:ascii="Arial" w:hAnsi="Arial" w:cs="Arial"/>
          <w:color w:val="0A0A0A"/>
          <w:sz w:val="21"/>
          <w:szCs w:val="21"/>
        </w:rPr>
      </w:pPr>
      <w:r>
        <w:rPr>
          <w:rFonts w:ascii="Arial" w:hAnsi="Arial" w:cs="Arial"/>
          <w:color w:val="0A0A0A"/>
          <w:sz w:val="21"/>
          <w:szCs w:val="21"/>
        </w:rPr>
        <w:t>Basic</w:t>
      </w:r>
      <w:hyperlink r:id="rId22" w:history="1">
        <w:r>
          <w:rPr>
            <w:rStyle w:val="apple-converted-space"/>
            <w:rFonts w:ascii="Arial" w:hAnsi="Arial" w:cs="Arial"/>
            <w:color w:val="1779BA"/>
            <w:sz w:val="21"/>
            <w:szCs w:val="21"/>
          </w:rPr>
          <w:t> </w:t>
        </w:r>
        <w:r>
          <w:rPr>
            <w:rStyle w:val="Hyperlink"/>
            <w:rFonts w:ascii="Arial" w:hAnsi="Arial" w:cs="Arial"/>
            <w:color w:val="1779BA"/>
            <w:sz w:val="21"/>
            <w:szCs w:val="21"/>
          </w:rPr>
          <w:t>Circular Flow Diagram</w:t>
        </w:r>
      </w:hyperlink>
      <w:r>
        <w:rPr>
          <w:rFonts w:ascii="Arial" w:hAnsi="Arial" w:cs="Arial"/>
          <w:color w:val="0A0A0A"/>
          <w:sz w:val="21"/>
          <w:szCs w:val="21"/>
        </w:rPr>
        <w:t>, as used in the previous lesson (https://commons.wikimedia.org/wiki/File:Circular_flow_of_goods_income.png</w:t>
      </w:r>
    </w:p>
    <w:p w14:paraId="3E97F337" w14:textId="77777777" w:rsidR="008C7780" w:rsidRDefault="008C7780" w:rsidP="008C7780">
      <w:pPr>
        <w:numPr>
          <w:ilvl w:val="0"/>
          <w:numId w:val="3"/>
        </w:numPr>
        <w:spacing w:after="75"/>
        <w:ind w:left="0"/>
        <w:rPr>
          <w:rFonts w:ascii="Arial" w:hAnsi="Arial" w:cs="Arial"/>
          <w:color w:val="0A0A0A"/>
          <w:sz w:val="21"/>
          <w:szCs w:val="21"/>
        </w:rPr>
      </w:pPr>
      <w:hyperlink r:id="rId23" w:history="1">
        <w:r>
          <w:rPr>
            <w:rStyle w:val="Hyperlink"/>
            <w:rFonts w:ascii="Arial" w:hAnsi="Arial" w:cs="Arial"/>
            <w:color w:val="1779BA"/>
            <w:sz w:val="21"/>
            <w:szCs w:val="21"/>
          </w:rPr>
          <w:t>Change the Goal – 1/7 Doughnut Economics</w:t>
        </w:r>
      </w:hyperlink>
      <w:r>
        <w:rPr>
          <w:rStyle w:val="apple-converted-space"/>
          <w:rFonts w:ascii="Arial" w:hAnsi="Arial" w:cs="Arial"/>
          <w:color w:val="0A0A0A"/>
          <w:sz w:val="21"/>
          <w:szCs w:val="21"/>
        </w:rPr>
        <w:t> </w:t>
      </w:r>
      <w:r>
        <w:rPr>
          <w:rFonts w:ascii="Arial" w:hAnsi="Arial" w:cs="Arial"/>
          <w:color w:val="0A0A0A"/>
          <w:sz w:val="21"/>
          <w:szCs w:val="21"/>
        </w:rPr>
        <w:t>(https://youtu.be/Mkg2XMTWV4g)</w:t>
      </w:r>
    </w:p>
    <w:p w14:paraId="665A4EC8" w14:textId="77777777" w:rsidR="008C7780" w:rsidRDefault="008C7780" w:rsidP="008C7780">
      <w:pPr>
        <w:numPr>
          <w:ilvl w:val="0"/>
          <w:numId w:val="3"/>
        </w:numPr>
        <w:spacing w:after="75"/>
        <w:ind w:left="0"/>
        <w:rPr>
          <w:rFonts w:ascii="Arial" w:hAnsi="Arial" w:cs="Arial"/>
          <w:color w:val="0A0A0A"/>
          <w:sz w:val="21"/>
          <w:szCs w:val="21"/>
        </w:rPr>
      </w:pPr>
      <w:hyperlink r:id="rId24" w:history="1">
        <w:r>
          <w:rPr>
            <w:rStyle w:val="Hyperlink"/>
            <w:rFonts w:ascii="Arial" w:hAnsi="Arial" w:cs="Arial"/>
            <w:color w:val="1779BA"/>
            <w:sz w:val="21"/>
            <w:szCs w:val="21"/>
          </w:rPr>
          <w:t>The Doughnut of social and planetary boundaries</w:t>
        </w:r>
      </w:hyperlink>
      <w:r>
        <w:rPr>
          <w:rStyle w:val="apple-converted-space"/>
          <w:rFonts w:ascii="Arial" w:hAnsi="Arial" w:cs="Arial"/>
          <w:color w:val="0A0A0A"/>
          <w:sz w:val="21"/>
          <w:szCs w:val="21"/>
        </w:rPr>
        <w:t> </w:t>
      </w:r>
      <w:r>
        <w:rPr>
          <w:rFonts w:ascii="Arial" w:hAnsi="Arial" w:cs="Arial"/>
          <w:color w:val="0A0A0A"/>
          <w:sz w:val="21"/>
          <w:szCs w:val="21"/>
        </w:rPr>
        <w:t>Diagram, as used in the previous lesson (https://www.kateraworth.com/doughnut/)</w:t>
      </w:r>
    </w:p>
    <w:p w14:paraId="318D4BA3" w14:textId="77777777" w:rsidR="008C7780" w:rsidRDefault="008C7780" w:rsidP="008C7780">
      <w:pPr>
        <w:numPr>
          <w:ilvl w:val="0"/>
          <w:numId w:val="3"/>
        </w:numPr>
        <w:spacing w:after="75"/>
        <w:ind w:left="0"/>
        <w:rPr>
          <w:rFonts w:ascii="Arial" w:hAnsi="Arial" w:cs="Arial"/>
          <w:color w:val="0A0A0A"/>
          <w:sz w:val="21"/>
          <w:szCs w:val="21"/>
        </w:rPr>
      </w:pPr>
      <w:hyperlink r:id="rId25" w:history="1">
        <w:r>
          <w:rPr>
            <w:rStyle w:val="Hyperlink"/>
            <w:rFonts w:ascii="Arial" w:hAnsi="Arial" w:cs="Arial"/>
            <w:color w:val="1779BA"/>
            <w:sz w:val="21"/>
            <w:szCs w:val="21"/>
          </w:rPr>
          <w:t>Introducing Kate’s Doughnut</w:t>
        </w:r>
      </w:hyperlink>
      <w:r>
        <w:rPr>
          <w:rStyle w:val="apple-converted-space"/>
          <w:rFonts w:ascii="Arial" w:hAnsi="Arial" w:cs="Arial"/>
          <w:color w:val="0A0A0A"/>
          <w:sz w:val="21"/>
          <w:szCs w:val="21"/>
        </w:rPr>
        <w:t> </w:t>
      </w:r>
      <w:r>
        <w:rPr>
          <w:rFonts w:ascii="Arial" w:hAnsi="Arial" w:cs="Arial"/>
          <w:color w:val="0A0A0A"/>
          <w:sz w:val="21"/>
          <w:szCs w:val="21"/>
        </w:rPr>
        <w:t>Password: 2040_EDU (https://vimeo.com/293917202)</w:t>
      </w:r>
    </w:p>
    <w:p w14:paraId="149B8528"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Step 2</w:t>
      </w:r>
      <w:r>
        <w:rPr>
          <w:rFonts w:ascii="Arial" w:hAnsi="Arial" w:cs="Arial"/>
          <w:color w:val="000000"/>
          <w:sz w:val="21"/>
          <w:szCs w:val="21"/>
        </w:rPr>
        <w:t>. Facilitate a brief class discussion to highlight key understandings such as:</w:t>
      </w:r>
    </w:p>
    <w:p w14:paraId="2D501A50"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Circular Flow</w:t>
      </w:r>
    </w:p>
    <w:p w14:paraId="750E2D2D" w14:textId="77777777" w:rsidR="008C7780" w:rsidRDefault="008C7780" w:rsidP="008C7780">
      <w:pPr>
        <w:numPr>
          <w:ilvl w:val="0"/>
          <w:numId w:val="4"/>
        </w:numPr>
        <w:spacing w:after="75"/>
        <w:ind w:left="0"/>
        <w:rPr>
          <w:rFonts w:ascii="Arial" w:hAnsi="Arial" w:cs="Arial"/>
          <w:color w:val="0A0A0A"/>
          <w:sz w:val="21"/>
          <w:szCs w:val="21"/>
        </w:rPr>
      </w:pPr>
      <w:r>
        <w:rPr>
          <w:rFonts w:ascii="Arial" w:hAnsi="Arial" w:cs="Arial"/>
          <w:color w:val="0A0A0A"/>
          <w:sz w:val="21"/>
          <w:szCs w:val="21"/>
        </w:rPr>
        <w:t>Flow of money between firms and households in the form of goods and services and factors of production.</w:t>
      </w:r>
    </w:p>
    <w:p w14:paraId="3BE80771" w14:textId="77777777" w:rsidR="008C7780" w:rsidRDefault="008C7780" w:rsidP="008C7780">
      <w:pPr>
        <w:numPr>
          <w:ilvl w:val="0"/>
          <w:numId w:val="4"/>
        </w:numPr>
        <w:spacing w:after="75"/>
        <w:ind w:left="0"/>
        <w:rPr>
          <w:rFonts w:ascii="Arial" w:hAnsi="Arial" w:cs="Arial"/>
          <w:color w:val="0A0A0A"/>
          <w:sz w:val="21"/>
          <w:szCs w:val="21"/>
        </w:rPr>
      </w:pPr>
      <w:r>
        <w:rPr>
          <w:rFonts w:ascii="Arial" w:hAnsi="Arial" w:cs="Arial"/>
          <w:color w:val="0A0A0A"/>
          <w:sz w:val="21"/>
          <w:szCs w:val="21"/>
        </w:rPr>
        <w:t>Common understanding of how the economy runs.</w:t>
      </w:r>
    </w:p>
    <w:p w14:paraId="4F7249B3" w14:textId="77777777" w:rsidR="008C7780" w:rsidRDefault="008C7780" w:rsidP="008C7780">
      <w:pPr>
        <w:numPr>
          <w:ilvl w:val="0"/>
          <w:numId w:val="4"/>
        </w:numPr>
        <w:spacing w:after="75"/>
        <w:ind w:left="0"/>
        <w:rPr>
          <w:rFonts w:ascii="Arial" w:hAnsi="Arial" w:cs="Arial"/>
          <w:color w:val="0A0A0A"/>
          <w:sz w:val="21"/>
          <w:szCs w:val="21"/>
        </w:rPr>
      </w:pPr>
      <w:r>
        <w:rPr>
          <w:rFonts w:ascii="Arial" w:hAnsi="Arial" w:cs="Arial"/>
          <w:color w:val="0A0A0A"/>
          <w:sz w:val="21"/>
          <w:szCs w:val="21"/>
        </w:rPr>
        <w:t xml:space="preserve">This model does not </w:t>
      </w:r>
      <w:proofErr w:type="spellStart"/>
      <w:r>
        <w:rPr>
          <w:rFonts w:ascii="Arial" w:hAnsi="Arial" w:cs="Arial"/>
          <w:color w:val="0A0A0A"/>
          <w:sz w:val="21"/>
          <w:szCs w:val="21"/>
        </w:rPr>
        <w:t>recognise</w:t>
      </w:r>
      <w:proofErr w:type="spellEnd"/>
      <w:r>
        <w:rPr>
          <w:rFonts w:ascii="Arial" w:hAnsi="Arial" w:cs="Arial"/>
          <w:color w:val="0A0A0A"/>
          <w:sz w:val="21"/>
          <w:szCs w:val="21"/>
        </w:rPr>
        <w:t xml:space="preserve"> the importance of the environment, unpaid work, social exchange that does not involve money, or the imbalance of power when wealth is accumulated.</w:t>
      </w:r>
    </w:p>
    <w:p w14:paraId="6E823516"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Doughnut model</w:t>
      </w:r>
    </w:p>
    <w:p w14:paraId="143B7DC3" w14:textId="77777777" w:rsidR="008C7780" w:rsidRDefault="008C7780" w:rsidP="008C7780">
      <w:pPr>
        <w:numPr>
          <w:ilvl w:val="0"/>
          <w:numId w:val="5"/>
        </w:numPr>
        <w:spacing w:after="75"/>
        <w:ind w:left="0"/>
        <w:rPr>
          <w:rFonts w:ascii="Arial" w:hAnsi="Arial" w:cs="Arial"/>
          <w:color w:val="0A0A0A"/>
          <w:sz w:val="21"/>
          <w:szCs w:val="21"/>
        </w:rPr>
      </w:pPr>
      <w:r>
        <w:rPr>
          <w:rFonts w:ascii="Arial" w:hAnsi="Arial" w:cs="Arial"/>
          <w:color w:val="0A0A0A"/>
          <w:sz w:val="21"/>
          <w:szCs w:val="21"/>
        </w:rPr>
        <w:t>Designed to meet the needs of all within the means of the planet – not just a model based on money but takes into consideration the pressure we are placing on the planet and the widening social inequality</w:t>
      </w:r>
    </w:p>
    <w:p w14:paraId="4954638D" w14:textId="77777777" w:rsidR="008C7780" w:rsidRDefault="008C7780" w:rsidP="008C7780">
      <w:pPr>
        <w:numPr>
          <w:ilvl w:val="0"/>
          <w:numId w:val="5"/>
        </w:numPr>
        <w:spacing w:after="75"/>
        <w:ind w:left="0"/>
        <w:rPr>
          <w:rFonts w:ascii="Arial" w:hAnsi="Arial" w:cs="Arial"/>
          <w:color w:val="0A0A0A"/>
          <w:sz w:val="21"/>
          <w:szCs w:val="21"/>
        </w:rPr>
      </w:pPr>
      <w:r>
        <w:rPr>
          <w:rFonts w:ascii="Arial" w:hAnsi="Arial" w:cs="Arial"/>
          <w:color w:val="0A0A0A"/>
          <w:sz w:val="21"/>
          <w:szCs w:val="21"/>
        </w:rPr>
        <w:t>Shaped like a doughnut – the outer crust is the planetary boundaries where we are putting pressure on its survival e.g. biodiversity loss, land conversion, air pollution</w:t>
      </w:r>
    </w:p>
    <w:p w14:paraId="457BFD87" w14:textId="77777777" w:rsidR="008C7780" w:rsidRDefault="008C7780" w:rsidP="008C7780">
      <w:pPr>
        <w:numPr>
          <w:ilvl w:val="0"/>
          <w:numId w:val="5"/>
        </w:numPr>
        <w:spacing w:after="75"/>
        <w:ind w:left="0"/>
        <w:rPr>
          <w:rFonts w:ascii="Arial" w:hAnsi="Arial" w:cs="Arial"/>
          <w:color w:val="0A0A0A"/>
          <w:sz w:val="21"/>
          <w:szCs w:val="21"/>
        </w:rPr>
      </w:pPr>
      <w:r>
        <w:rPr>
          <w:rFonts w:ascii="Arial" w:hAnsi="Arial" w:cs="Arial"/>
          <w:color w:val="0A0A0A"/>
          <w:sz w:val="21"/>
          <w:szCs w:val="21"/>
        </w:rPr>
        <w:t>The inner hole is where people are falling short of life’s essentials e.g. housing, food, health, education, water, energy.</w:t>
      </w:r>
    </w:p>
    <w:p w14:paraId="40B9EDB3" w14:textId="77777777" w:rsidR="008C7780" w:rsidRDefault="008C7780" w:rsidP="008C7780">
      <w:pPr>
        <w:pStyle w:val="Heading3"/>
        <w:spacing w:before="300" w:after="300" w:line="288" w:lineRule="atLeast"/>
        <w:rPr>
          <w:rFonts w:ascii="Arial" w:hAnsi="Arial" w:cs="Arial"/>
          <w:color w:val="0A0A0A"/>
          <w:sz w:val="53"/>
          <w:szCs w:val="53"/>
        </w:rPr>
      </w:pPr>
      <w:r>
        <w:rPr>
          <w:rStyle w:val="Strong"/>
          <w:rFonts w:ascii="Apple Color Emoji" w:hAnsi="Apple Color Emoji" w:cs="Apple Color Emoji"/>
          <w:b w:val="0"/>
          <w:bCs w:val="0"/>
          <w:color w:val="0A0A0A"/>
          <w:sz w:val="53"/>
          <w:szCs w:val="53"/>
        </w:rPr>
        <w:t>📚</w:t>
      </w:r>
      <w:r>
        <w:rPr>
          <w:rStyle w:val="Strong"/>
          <w:rFonts w:ascii="Arial" w:hAnsi="Arial" w:cs="Arial"/>
          <w:b w:val="0"/>
          <w:bCs w:val="0"/>
          <w:color w:val="0A0A0A"/>
          <w:sz w:val="53"/>
          <w:szCs w:val="53"/>
        </w:rPr>
        <w:t>Part B: Doughnut Case Study</w:t>
      </w:r>
    </w:p>
    <w:p w14:paraId="37E0B4B5"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Step 1.</w:t>
      </w:r>
      <w:r>
        <w:rPr>
          <w:rStyle w:val="apple-converted-space"/>
          <w:rFonts w:ascii="Arial" w:hAnsi="Arial" w:cs="Arial"/>
          <w:b/>
          <w:bCs/>
          <w:color w:val="000000"/>
          <w:sz w:val="21"/>
          <w:szCs w:val="21"/>
        </w:rPr>
        <w:t> </w:t>
      </w:r>
      <w:r>
        <w:rPr>
          <w:rFonts w:ascii="Arial" w:hAnsi="Arial" w:cs="Arial"/>
          <w:color w:val="000000"/>
          <w:sz w:val="21"/>
          <w:szCs w:val="21"/>
        </w:rPr>
        <w:t>This activity will encourage students to make connections between the economic theory of the Doughnut model and what it looks like in action through the case study of a decentralised electricity grid in India.</w:t>
      </w:r>
    </w:p>
    <w:p w14:paraId="428164F0"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Invite students to watch the following and participate in a guided discussion around the clip.</w:t>
      </w:r>
    </w:p>
    <w:p w14:paraId="790A1537" w14:textId="77777777" w:rsidR="008C7780" w:rsidRDefault="008C7780" w:rsidP="008C7780">
      <w:pPr>
        <w:pStyle w:val="NormalWeb"/>
        <w:rPr>
          <w:rFonts w:ascii="Arial" w:hAnsi="Arial" w:cs="Arial"/>
          <w:color w:val="8A8A8A"/>
          <w:sz w:val="21"/>
          <w:szCs w:val="21"/>
        </w:rPr>
      </w:pPr>
      <w:r>
        <w:rPr>
          <w:rStyle w:val="Strong"/>
          <w:rFonts w:ascii="Arial" w:hAnsi="Arial" w:cs="Arial"/>
          <w:color w:val="8A8A8A"/>
          <w:sz w:val="21"/>
          <w:szCs w:val="21"/>
        </w:rPr>
        <w:t>TIP: Allow students to watch the clip through once uninterrupted. You can watch it a second time pausing at the timings shown below to engage students in the guided discussion. </w:t>
      </w:r>
    </w:p>
    <w:p w14:paraId="3527A01A" w14:textId="77777777" w:rsidR="008C7780" w:rsidRDefault="008C7780" w:rsidP="008C7780">
      <w:pPr>
        <w:pStyle w:val="NormalWeb"/>
        <w:rPr>
          <w:rStyle w:val="Strong"/>
          <w:rFonts w:ascii="Arial" w:hAnsi="Arial" w:cs="Arial"/>
          <w:color w:val="000000"/>
          <w:sz w:val="21"/>
          <w:szCs w:val="21"/>
        </w:rPr>
      </w:pPr>
    </w:p>
    <w:p w14:paraId="46EC85E9" w14:textId="77777777" w:rsidR="008C7780" w:rsidRDefault="008C7780" w:rsidP="008C7780">
      <w:pPr>
        <w:pStyle w:val="NormalWeb"/>
        <w:rPr>
          <w:rStyle w:val="Strong"/>
          <w:rFonts w:ascii="Arial" w:hAnsi="Arial" w:cs="Arial"/>
          <w:color w:val="000000"/>
          <w:sz w:val="21"/>
          <w:szCs w:val="21"/>
        </w:rPr>
      </w:pPr>
    </w:p>
    <w:p w14:paraId="39FA589C" w14:textId="073A0BAE" w:rsidR="008C7780" w:rsidRDefault="008C7780" w:rsidP="008C7780">
      <w:pPr>
        <w:pStyle w:val="NormalWeb"/>
        <w:rPr>
          <w:rStyle w:val="Strong"/>
          <w:rFonts w:ascii="Arial" w:hAnsi="Arial" w:cs="Arial"/>
          <w:color w:val="000000"/>
          <w:sz w:val="21"/>
          <w:szCs w:val="21"/>
        </w:rPr>
      </w:pPr>
      <w:r>
        <w:rPr>
          <w:rStyle w:val="Strong"/>
          <w:rFonts w:ascii="Arial" w:hAnsi="Arial" w:cs="Arial"/>
          <w:color w:val="000000"/>
          <w:sz w:val="21"/>
          <w:szCs w:val="21"/>
        </w:rPr>
        <w:lastRenderedPageBreak/>
        <w:t>What’s Your 2040 – For Energy?</w:t>
      </w:r>
    </w:p>
    <w:p w14:paraId="58DEB520" w14:textId="7B3C409E" w:rsidR="008C7780" w:rsidRPr="008C7780" w:rsidRDefault="008C7780" w:rsidP="008C7780">
      <w:pPr>
        <w:pStyle w:val="NormalWeb"/>
        <w:rPr>
          <w:rFonts w:ascii="Arial" w:hAnsi="Arial" w:cs="Arial"/>
          <w:b/>
          <w:bCs/>
          <w:color w:val="000000"/>
          <w:sz w:val="21"/>
          <w:szCs w:val="21"/>
        </w:rPr>
      </w:pPr>
      <w:r>
        <w:rPr>
          <w:rFonts w:ascii="Arial" w:hAnsi="Arial" w:cs="Arial"/>
          <w:b/>
          <w:bCs/>
          <w:noProof/>
          <w:color w:val="000000"/>
          <w:sz w:val="21"/>
          <w:szCs w:val="21"/>
        </w:rPr>
        <w:drawing>
          <wp:inline distT="0" distB="0" distL="0" distR="0" wp14:anchorId="5187D732" wp14:editId="33EBDF8D">
            <wp:extent cx="5943600" cy="2484755"/>
            <wp:effectExtent l="0" t="0" r="0" b="4445"/>
            <wp:docPr id="11" name="Picture 11" descr="A picture containing outdoor, building, person, street&#10;&#10;Description automatically generated">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outdoor, building, person, street&#10;&#10;Description automatically generated">
                      <a:hlinkClick r:id="rId26"/>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2484755"/>
                    </a:xfrm>
                    <a:prstGeom prst="rect">
                      <a:avLst/>
                    </a:prstGeom>
                  </pic:spPr>
                </pic:pic>
              </a:graphicData>
            </a:graphic>
          </wp:inline>
        </w:drawing>
      </w:r>
    </w:p>
    <w:p w14:paraId="3B518384"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Password</w:t>
      </w:r>
      <w:r>
        <w:rPr>
          <w:rFonts w:ascii="Arial" w:hAnsi="Arial" w:cs="Arial"/>
          <w:color w:val="000000"/>
          <w:sz w:val="21"/>
          <w:szCs w:val="21"/>
        </w:rPr>
        <w:t>: 2040_EDU (</w:t>
      </w:r>
      <w:hyperlink r:id="rId28" w:tgtFrame="_blank" w:history="1">
        <w:r>
          <w:rPr>
            <w:rStyle w:val="Hyperlink"/>
            <w:rFonts w:ascii="Arial" w:hAnsi="Arial" w:cs="Arial"/>
            <w:color w:val="1779BA"/>
            <w:sz w:val="21"/>
            <w:szCs w:val="21"/>
          </w:rPr>
          <w:t>https://vimeo.com/showcase/6167669/video/336504721</w:t>
        </w:r>
      </w:hyperlink>
      <w:r>
        <w:rPr>
          <w:rFonts w:ascii="Arial" w:hAnsi="Arial" w:cs="Arial"/>
          <w:color w:val="000000"/>
          <w:sz w:val="21"/>
          <w:szCs w:val="21"/>
        </w:rPr>
        <w:t>)</w:t>
      </w:r>
      <w:r>
        <w:rPr>
          <w:rFonts w:ascii="Arial" w:hAnsi="Arial" w:cs="Arial"/>
          <w:color w:val="000000"/>
          <w:sz w:val="21"/>
          <w:szCs w:val="21"/>
        </w:rPr>
        <w:br/>
      </w:r>
      <w:r>
        <w:rPr>
          <w:rStyle w:val="Strong"/>
          <w:rFonts w:ascii="Arial" w:hAnsi="Arial" w:cs="Arial"/>
          <w:color w:val="000000"/>
          <w:sz w:val="21"/>
          <w:szCs w:val="21"/>
        </w:rPr>
        <w:t>Note: You can use this same password to access all clips in the 2040 education media library.</w:t>
      </w:r>
    </w:p>
    <w:p w14:paraId="412F31D3"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 Guided discussion suggested timings and topics:</w:t>
      </w:r>
    </w:p>
    <w:p w14:paraId="4A974172" w14:textId="77777777" w:rsidR="008C7780" w:rsidRDefault="008C7780" w:rsidP="008C7780">
      <w:pPr>
        <w:numPr>
          <w:ilvl w:val="0"/>
          <w:numId w:val="6"/>
        </w:numPr>
        <w:spacing w:after="75"/>
        <w:ind w:left="0"/>
        <w:rPr>
          <w:rFonts w:ascii="Arial" w:hAnsi="Arial" w:cs="Arial"/>
          <w:color w:val="0A0A0A"/>
          <w:sz w:val="21"/>
          <w:szCs w:val="21"/>
        </w:rPr>
      </w:pPr>
      <w:r>
        <w:rPr>
          <w:rStyle w:val="Strong"/>
          <w:rFonts w:ascii="Arial" w:hAnsi="Arial" w:cs="Arial"/>
          <w:color w:val="0A0A0A"/>
          <w:sz w:val="21"/>
          <w:szCs w:val="21"/>
        </w:rPr>
        <w:t>1:07 – Damon explores the community electricity grid as a solution. What is the problem that needs to be solved?</w:t>
      </w:r>
      <w:r>
        <w:rPr>
          <w:rFonts w:ascii="Arial" w:hAnsi="Arial" w:cs="Arial"/>
          <w:color w:val="0A0A0A"/>
          <w:sz w:val="21"/>
          <w:szCs w:val="21"/>
        </w:rPr>
        <w:br/>
      </w:r>
      <w:r>
        <w:rPr>
          <w:rStyle w:val="Emphasis"/>
          <w:rFonts w:ascii="Arial" w:hAnsi="Arial" w:cs="Arial"/>
          <w:color w:val="0A0A0A"/>
          <w:sz w:val="21"/>
          <w:szCs w:val="21"/>
        </w:rPr>
        <w:t>Suggested answer:</w:t>
      </w:r>
      <w:r>
        <w:rPr>
          <w:rStyle w:val="apple-converted-space"/>
          <w:rFonts w:ascii="Arial" w:hAnsi="Arial" w:cs="Arial"/>
          <w:i/>
          <w:iCs/>
          <w:color w:val="0A0A0A"/>
          <w:sz w:val="21"/>
          <w:szCs w:val="21"/>
        </w:rPr>
        <w:t> </w:t>
      </w:r>
      <w:r>
        <w:rPr>
          <w:rFonts w:ascii="Arial" w:hAnsi="Arial" w:cs="Arial"/>
          <w:color w:val="0A0A0A"/>
          <w:sz w:val="21"/>
          <w:szCs w:val="21"/>
        </w:rPr>
        <w:t xml:space="preserve">Not all communities are connected to traditional power grids, and the cost is very high. Having access to cheap, safe and reliable electricity can help improve the quality of life for people in the community. </w:t>
      </w:r>
      <w:proofErr w:type="spellStart"/>
      <w:r>
        <w:rPr>
          <w:rFonts w:ascii="Arial" w:hAnsi="Arial" w:cs="Arial"/>
          <w:color w:val="0A0A0A"/>
          <w:sz w:val="21"/>
          <w:szCs w:val="21"/>
        </w:rPr>
        <w:t>Eg.</w:t>
      </w:r>
      <w:proofErr w:type="spellEnd"/>
      <w:r>
        <w:rPr>
          <w:rFonts w:ascii="Arial" w:hAnsi="Arial" w:cs="Arial"/>
          <w:color w:val="0A0A0A"/>
          <w:sz w:val="21"/>
          <w:szCs w:val="21"/>
        </w:rPr>
        <w:t xml:space="preserve"> able to study, cook safely, connect to the media etc.</w:t>
      </w:r>
    </w:p>
    <w:p w14:paraId="27B68B6E" w14:textId="77777777" w:rsidR="008C7780" w:rsidRDefault="008C7780" w:rsidP="008C7780">
      <w:pPr>
        <w:numPr>
          <w:ilvl w:val="0"/>
          <w:numId w:val="6"/>
        </w:numPr>
        <w:spacing w:after="75"/>
        <w:ind w:left="0"/>
        <w:rPr>
          <w:rFonts w:ascii="Arial" w:hAnsi="Arial" w:cs="Arial"/>
          <w:color w:val="0A0A0A"/>
          <w:sz w:val="21"/>
          <w:szCs w:val="21"/>
        </w:rPr>
      </w:pPr>
      <w:r>
        <w:rPr>
          <w:rStyle w:val="Strong"/>
          <w:rFonts w:ascii="Arial" w:hAnsi="Arial" w:cs="Arial"/>
          <w:color w:val="0A0A0A"/>
          <w:sz w:val="21"/>
          <w:szCs w:val="21"/>
        </w:rPr>
        <w:t>How does the grid work? And how do all members of the community connect to it?</w:t>
      </w:r>
      <w:r>
        <w:rPr>
          <w:rFonts w:ascii="Arial" w:hAnsi="Arial" w:cs="Arial"/>
          <w:color w:val="0A0A0A"/>
          <w:sz w:val="21"/>
          <w:szCs w:val="21"/>
        </w:rPr>
        <w:br/>
      </w:r>
      <w:r>
        <w:rPr>
          <w:rStyle w:val="Emphasis"/>
          <w:rFonts w:ascii="Arial" w:hAnsi="Arial" w:cs="Arial"/>
          <w:color w:val="0A0A0A"/>
          <w:sz w:val="21"/>
          <w:szCs w:val="21"/>
        </w:rPr>
        <w:t>Suggested answer:</w:t>
      </w:r>
      <w:r>
        <w:rPr>
          <w:rStyle w:val="apple-converted-space"/>
          <w:rFonts w:ascii="Arial" w:hAnsi="Arial" w:cs="Arial"/>
          <w:i/>
          <w:iCs/>
          <w:color w:val="0A0A0A"/>
          <w:sz w:val="21"/>
          <w:szCs w:val="21"/>
        </w:rPr>
        <w:t> </w:t>
      </w:r>
      <w:r>
        <w:rPr>
          <w:rFonts w:ascii="Arial" w:hAnsi="Arial" w:cs="Arial"/>
          <w:color w:val="0A0A0A"/>
          <w:sz w:val="21"/>
          <w:szCs w:val="21"/>
        </w:rPr>
        <w:t xml:space="preserve">Any home that has solar panels and a battery can buy a special box that connects them to the grid. If people </w:t>
      </w:r>
      <w:proofErr w:type="spellStart"/>
      <w:r>
        <w:rPr>
          <w:rFonts w:ascii="Arial" w:hAnsi="Arial" w:cs="Arial"/>
          <w:color w:val="0A0A0A"/>
          <w:sz w:val="21"/>
          <w:szCs w:val="21"/>
        </w:rPr>
        <w:t>can not</w:t>
      </w:r>
      <w:proofErr w:type="spellEnd"/>
      <w:r>
        <w:rPr>
          <w:rFonts w:ascii="Arial" w:hAnsi="Arial" w:cs="Arial"/>
          <w:color w:val="0A0A0A"/>
          <w:sz w:val="21"/>
          <w:szCs w:val="21"/>
        </w:rPr>
        <w:t xml:space="preserve"> afford to set this up, they can buy one of the </w:t>
      </w:r>
      <w:proofErr w:type="spellStart"/>
      <w:r>
        <w:rPr>
          <w:rFonts w:ascii="Arial" w:hAnsi="Arial" w:cs="Arial"/>
          <w:color w:val="0A0A0A"/>
          <w:sz w:val="21"/>
          <w:szCs w:val="21"/>
        </w:rPr>
        <w:t>solboxes</w:t>
      </w:r>
      <w:proofErr w:type="spellEnd"/>
      <w:r>
        <w:rPr>
          <w:rFonts w:ascii="Arial" w:hAnsi="Arial" w:cs="Arial"/>
          <w:color w:val="0A0A0A"/>
          <w:sz w:val="21"/>
          <w:szCs w:val="21"/>
        </w:rPr>
        <w:t xml:space="preserve"> and load money into an account and buy </w:t>
      </w:r>
      <w:proofErr w:type="gramStart"/>
      <w:r>
        <w:rPr>
          <w:rFonts w:ascii="Arial" w:hAnsi="Arial" w:cs="Arial"/>
          <w:color w:val="0A0A0A"/>
          <w:sz w:val="21"/>
          <w:szCs w:val="21"/>
        </w:rPr>
        <w:t>other</w:t>
      </w:r>
      <w:proofErr w:type="gramEnd"/>
      <w:r>
        <w:rPr>
          <w:rFonts w:ascii="Arial" w:hAnsi="Arial" w:cs="Arial"/>
          <w:color w:val="0A0A0A"/>
          <w:sz w:val="21"/>
          <w:szCs w:val="21"/>
        </w:rPr>
        <w:t xml:space="preserve"> people’s energy when they need it.</w:t>
      </w:r>
    </w:p>
    <w:p w14:paraId="210FCCB6" w14:textId="77777777" w:rsidR="008C7780" w:rsidRDefault="008C7780" w:rsidP="008C7780">
      <w:pPr>
        <w:numPr>
          <w:ilvl w:val="0"/>
          <w:numId w:val="6"/>
        </w:numPr>
        <w:spacing w:after="75"/>
        <w:ind w:left="0"/>
        <w:rPr>
          <w:rFonts w:ascii="Arial" w:hAnsi="Arial" w:cs="Arial"/>
          <w:color w:val="0A0A0A"/>
          <w:sz w:val="21"/>
          <w:szCs w:val="21"/>
        </w:rPr>
      </w:pPr>
      <w:r>
        <w:rPr>
          <w:rStyle w:val="Strong"/>
          <w:rFonts w:ascii="Arial" w:hAnsi="Arial" w:cs="Arial"/>
          <w:color w:val="0A0A0A"/>
          <w:sz w:val="21"/>
          <w:szCs w:val="21"/>
        </w:rPr>
        <w:t>2:09 – It is suggested that the microgrid is mimicking nature. What is meant by this? How does the grid get stronger and strong the more people that connect?</w:t>
      </w:r>
      <w:r>
        <w:rPr>
          <w:rFonts w:ascii="Arial" w:hAnsi="Arial" w:cs="Arial"/>
          <w:color w:val="0A0A0A"/>
          <w:sz w:val="21"/>
          <w:szCs w:val="21"/>
        </w:rPr>
        <w:br/>
      </w:r>
      <w:r>
        <w:rPr>
          <w:rStyle w:val="Emphasis"/>
          <w:rFonts w:ascii="Arial" w:hAnsi="Arial" w:cs="Arial"/>
          <w:color w:val="0A0A0A"/>
          <w:sz w:val="21"/>
          <w:szCs w:val="21"/>
        </w:rPr>
        <w:t>Suggested answer:</w:t>
      </w:r>
      <w:r>
        <w:rPr>
          <w:rStyle w:val="apple-converted-space"/>
          <w:rFonts w:ascii="Arial" w:hAnsi="Arial" w:cs="Arial"/>
          <w:i/>
          <w:iCs/>
          <w:color w:val="0A0A0A"/>
          <w:sz w:val="21"/>
          <w:szCs w:val="21"/>
        </w:rPr>
        <w:t> </w:t>
      </w:r>
      <w:r>
        <w:rPr>
          <w:rFonts w:ascii="Arial" w:hAnsi="Arial" w:cs="Arial"/>
          <w:color w:val="0A0A0A"/>
          <w:sz w:val="21"/>
          <w:szCs w:val="21"/>
        </w:rPr>
        <w:t xml:space="preserve">When cells </w:t>
      </w:r>
      <w:proofErr w:type="gramStart"/>
      <w:r>
        <w:rPr>
          <w:rFonts w:ascii="Arial" w:hAnsi="Arial" w:cs="Arial"/>
          <w:color w:val="0A0A0A"/>
          <w:sz w:val="21"/>
          <w:szCs w:val="21"/>
        </w:rPr>
        <w:t>divide</w:t>
      </w:r>
      <w:proofErr w:type="gramEnd"/>
      <w:r>
        <w:rPr>
          <w:rFonts w:ascii="Arial" w:hAnsi="Arial" w:cs="Arial"/>
          <w:color w:val="0A0A0A"/>
          <w:sz w:val="21"/>
          <w:szCs w:val="21"/>
        </w:rPr>
        <w:t xml:space="preserve"> they are creating a stronger body, the same occurs when more people connect to the network – greater supply of energy to be shared. The example of a swarm of bees working together is more effective than one bee trying to do it alone – this is the same when trying to build up an energy network. People power to make change.</w:t>
      </w:r>
    </w:p>
    <w:p w14:paraId="762D1C1C" w14:textId="77777777" w:rsidR="008C7780" w:rsidRDefault="008C7780" w:rsidP="008C7780">
      <w:pPr>
        <w:numPr>
          <w:ilvl w:val="0"/>
          <w:numId w:val="6"/>
        </w:numPr>
        <w:spacing w:after="75"/>
        <w:ind w:left="0"/>
        <w:rPr>
          <w:rFonts w:ascii="Arial" w:hAnsi="Arial" w:cs="Arial"/>
          <w:color w:val="0A0A0A"/>
          <w:sz w:val="21"/>
          <w:szCs w:val="21"/>
        </w:rPr>
      </w:pPr>
      <w:r>
        <w:rPr>
          <w:rStyle w:val="Strong"/>
          <w:rFonts w:ascii="Arial" w:hAnsi="Arial" w:cs="Arial"/>
          <w:color w:val="0A0A0A"/>
          <w:sz w:val="21"/>
          <w:szCs w:val="21"/>
        </w:rPr>
        <w:t>2:32 – What is the economic benefit of creating microgrids? Why might some governments want to make them illegal?</w:t>
      </w:r>
    </w:p>
    <w:p w14:paraId="3B9C4EA4" w14:textId="77777777" w:rsidR="008C7780" w:rsidRDefault="008C7780" w:rsidP="008C7780">
      <w:pPr>
        <w:pStyle w:val="NormalWeb"/>
        <w:rPr>
          <w:rFonts w:ascii="Arial" w:hAnsi="Arial" w:cs="Arial"/>
          <w:color w:val="000000"/>
          <w:sz w:val="21"/>
          <w:szCs w:val="21"/>
        </w:rPr>
      </w:pPr>
      <w:r>
        <w:rPr>
          <w:rStyle w:val="Emphasis"/>
          <w:rFonts w:ascii="Arial" w:hAnsi="Arial" w:cs="Arial"/>
          <w:color w:val="000000"/>
          <w:sz w:val="21"/>
          <w:szCs w:val="21"/>
        </w:rPr>
        <w:t>Suggested answer:</w:t>
      </w:r>
      <w:r>
        <w:rPr>
          <w:rStyle w:val="apple-converted-space"/>
          <w:rFonts w:ascii="Arial" w:hAnsi="Arial" w:cs="Arial"/>
          <w:color w:val="000000"/>
          <w:sz w:val="21"/>
          <w:szCs w:val="21"/>
        </w:rPr>
        <w:t> </w:t>
      </w:r>
      <w:r>
        <w:rPr>
          <w:rFonts w:ascii="Arial" w:hAnsi="Arial" w:cs="Arial"/>
          <w:color w:val="000000"/>
          <w:sz w:val="21"/>
          <w:szCs w:val="21"/>
        </w:rPr>
        <w:t>Profits from the grids stay in the local community and empower people rather than sending the profits to large companies with limited connection to the needs of the people. Some governments might want to shut down microgrids as they take away regulation and wealth from larger companies.</w:t>
      </w:r>
    </w:p>
    <w:p w14:paraId="7681B5C7" w14:textId="77777777" w:rsidR="008C7780" w:rsidRDefault="008C7780" w:rsidP="008C7780">
      <w:pPr>
        <w:numPr>
          <w:ilvl w:val="0"/>
          <w:numId w:val="7"/>
        </w:numPr>
        <w:spacing w:after="75"/>
        <w:ind w:left="0"/>
        <w:rPr>
          <w:rFonts w:ascii="Arial" w:hAnsi="Arial" w:cs="Arial"/>
          <w:color w:val="0A0A0A"/>
          <w:sz w:val="21"/>
          <w:szCs w:val="21"/>
        </w:rPr>
      </w:pPr>
      <w:r>
        <w:rPr>
          <w:rStyle w:val="Strong"/>
          <w:rFonts w:ascii="Arial" w:hAnsi="Arial" w:cs="Arial"/>
          <w:color w:val="0A0A0A"/>
          <w:sz w:val="21"/>
          <w:szCs w:val="21"/>
        </w:rPr>
        <w:t>4:18 – What are the main principles of the Doughnut framework?</w:t>
      </w:r>
      <w:r>
        <w:rPr>
          <w:rFonts w:ascii="Arial" w:hAnsi="Arial" w:cs="Arial"/>
          <w:color w:val="0A0A0A"/>
          <w:sz w:val="21"/>
          <w:szCs w:val="21"/>
        </w:rPr>
        <w:br/>
      </w:r>
      <w:r>
        <w:rPr>
          <w:rStyle w:val="Emphasis"/>
          <w:rFonts w:ascii="Arial" w:hAnsi="Arial" w:cs="Arial"/>
          <w:color w:val="0A0A0A"/>
          <w:sz w:val="21"/>
          <w:szCs w:val="21"/>
        </w:rPr>
        <w:t>Suggested answer:</w:t>
      </w:r>
      <w:r>
        <w:rPr>
          <w:rStyle w:val="apple-converted-space"/>
          <w:rFonts w:ascii="Arial" w:hAnsi="Arial" w:cs="Arial"/>
          <w:i/>
          <w:iCs/>
          <w:color w:val="0A0A0A"/>
          <w:sz w:val="21"/>
          <w:szCs w:val="21"/>
        </w:rPr>
        <w:t> </w:t>
      </w:r>
      <w:r>
        <w:rPr>
          <w:rFonts w:ascii="Arial" w:hAnsi="Arial" w:cs="Arial"/>
          <w:color w:val="0A0A0A"/>
          <w:sz w:val="21"/>
          <w:szCs w:val="21"/>
        </w:rPr>
        <w:t xml:space="preserve">Designed to meet the needs of all within the means of the planet. The outer </w:t>
      </w:r>
      <w:r>
        <w:rPr>
          <w:rFonts w:ascii="Arial" w:hAnsi="Arial" w:cs="Arial"/>
          <w:color w:val="0A0A0A"/>
          <w:sz w:val="21"/>
          <w:szCs w:val="21"/>
        </w:rPr>
        <w:lastRenderedPageBreak/>
        <w:t>crust is the pressure on the planet, the inner hole is where society is falling short in meeting the needs of the people.</w:t>
      </w:r>
    </w:p>
    <w:p w14:paraId="69278914" w14:textId="77777777" w:rsidR="008C7780" w:rsidRDefault="008C7780" w:rsidP="008C7780">
      <w:pPr>
        <w:numPr>
          <w:ilvl w:val="0"/>
          <w:numId w:val="7"/>
        </w:numPr>
        <w:spacing w:after="75"/>
        <w:ind w:left="0"/>
        <w:rPr>
          <w:rFonts w:ascii="Arial" w:hAnsi="Arial" w:cs="Arial"/>
          <w:color w:val="0A0A0A"/>
          <w:sz w:val="21"/>
          <w:szCs w:val="21"/>
        </w:rPr>
      </w:pPr>
      <w:r>
        <w:rPr>
          <w:rStyle w:val="Strong"/>
          <w:rFonts w:ascii="Arial" w:hAnsi="Arial" w:cs="Arial"/>
          <w:color w:val="0A0A0A"/>
          <w:sz w:val="21"/>
          <w:szCs w:val="21"/>
        </w:rPr>
        <w:t>4:58 – How does the microgrid reduce pressure on the planet? How does it also bring people into the doughnut and out of the hole?</w:t>
      </w:r>
      <w:r>
        <w:rPr>
          <w:rFonts w:ascii="Arial" w:hAnsi="Arial" w:cs="Arial"/>
          <w:color w:val="0A0A0A"/>
          <w:sz w:val="21"/>
          <w:szCs w:val="21"/>
        </w:rPr>
        <w:br/>
      </w:r>
      <w:r>
        <w:rPr>
          <w:rStyle w:val="Emphasis"/>
          <w:rFonts w:ascii="Arial" w:hAnsi="Arial" w:cs="Arial"/>
          <w:color w:val="0A0A0A"/>
          <w:sz w:val="21"/>
          <w:szCs w:val="21"/>
        </w:rPr>
        <w:t>Suggested answer:</w:t>
      </w:r>
      <w:r>
        <w:rPr>
          <w:rStyle w:val="apple-converted-space"/>
          <w:rFonts w:ascii="Arial" w:hAnsi="Arial" w:cs="Arial"/>
          <w:i/>
          <w:iCs/>
          <w:color w:val="0A0A0A"/>
          <w:sz w:val="21"/>
          <w:szCs w:val="21"/>
        </w:rPr>
        <w:t> </w:t>
      </w:r>
      <w:r>
        <w:rPr>
          <w:rFonts w:ascii="Arial" w:hAnsi="Arial" w:cs="Arial"/>
          <w:color w:val="0A0A0A"/>
          <w:sz w:val="21"/>
          <w:szCs w:val="21"/>
        </w:rPr>
        <w:t>Solar energy is renewable, so it reduces pressure on climate change and air pollution. More people are pulled into the doughnut through improved health with less kerosene use, education, as there is light available to study, income equality, as profits stay in the local community, and networks, as the grid connects households. Solar energy also reduces pressure on deforestation, as less wood is cut and burned for fuel. </w:t>
      </w:r>
    </w:p>
    <w:p w14:paraId="2CC2B2C9"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Step 2.</w:t>
      </w:r>
      <w:r>
        <w:rPr>
          <w:rStyle w:val="apple-converted-space"/>
          <w:rFonts w:ascii="Arial" w:hAnsi="Arial" w:cs="Arial"/>
          <w:color w:val="000000"/>
          <w:sz w:val="21"/>
          <w:szCs w:val="21"/>
        </w:rPr>
        <w:t> </w:t>
      </w:r>
      <w:r>
        <w:rPr>
          <w:rFonts w:ascii="Arial" w:hAnsi="Arial" w:cs="Arial"/>
          <w:color w:val="000000"/>
          <w:sz w:val="21"/>
          <w:szCs w:val="21"/>
        </w:rPr>
        <w:t>After participating in the class discussion, invite students to reflect on the clip using the following questions (also available on the</w:t>
      </w:r>
      <w:r>
        <w:rPr>
          <w:rStyle w:val="apple-converted-space"/>
          <w:rFonts w:ascii="Arial" w:hAnsi="Arial" w:cs="Arial"/>
          <w:color w:val="000000"/>
          <w:sz w:val="21"/>
          <w:szCs w:val="21"/>
        </w:rPr>
        <w:t> </w:t>
      </w:r>
      <w:r>
        <w:rPr>
          <w:rStyle w:val="Strong"/>
          <w:rFonts w:ascii="Arial" w:hAnsi="Arial" w:cs="Arial"/>
          <w:color w:val="000000"/>
          <w:sz w:val="21"/>
          <w:szCs w:val="21"/>
        </w:rPr>
        <w:t>Student Worksheet</w:t>
      </w:r>
      <w:r>
        <w:rPr>
          <w:rFonts w:ascii="Arial" w:hAnsi="Arial" w:cs="Arial"/>
          <w:color w:val="000000"/>
          <w:sz w:val="21"/>
          <w:szCs w:val="21"/>
        </w:rPr>
        <w:t>):</w:t>
      </w:r>
    </w:p>
    <w:p w14:paraId="44519FC9" w14:textId="77777777" w:rsidR="008C7780" w:rsidRDefault="008C7780" w:rsidP="008C7780">
      <w:pPr>
        <w:numPr>
          <w:ilvl w:val="0"/>
          <w:numId w:val="8"/>
        </w:numPr>
        <w:spacing w:after="75"/>
        <w:ind w:left="0"/>
        <w:rPr>
          <w:rFonts w:ascii="Arial" w:hAnsi="Arial" w:cs="Arial"/>
          <w:color w:val="0A0A0A"/>
          <w:sz w:val="21"/>
          <w:szCs w:val="21"/>
        </w:rPr>
      </w:pPr>
      <w:r>
        <w:rPr>
          <w:rFonts w:ascii="Arial" w:hAnsi="Arial" w:cs="Arial"/>
          <w:color w:val="0A0A0A"/>
          <w:sz w:val="21"/>
          <w:szCs w:val="21"/>
        </w:rPr>
        <w:t>How did this clip make you feel and why?</w:t>
      </w:r>
    </w:p>
    <w:p w14:paraId="0A6BC8E6" w14:textId="77777777" w:rsidR="008C7780" w:rsidRDefault="008C7780" w:rsidP="008C7780">
      <w:pPr>
        <w:numPr>
          <w:ilvl w:val="0"/>
          <w:numId w:val="8"/>
        </w:numPr>
        <w:spacing w:after="75"/>
        <w:ind w:left="0"/>
        <w:rPr>
          <w:rFonts w:ascii="Arial" w:hAnsi="Arial" w:cs="Arial"/>
          <w:color w:val="0A0A0A"/>
          <w:sz w:val="21"/>
          <w:szCs w:val="21"/>
        </w:rPr>
      </w:pPr>
      <w:r>
        <w:rPr>
          <w:rFonts w:ascii="Arial" w:hAnsi="Arial" w:cs="Arial"/>
          <w:color w:val="0A0A0A"/>
          <w:sz w:val="21"/>
          <w:szCs w:val="21"/>
        </w:rPr>
        <w:t>What was most interesting or inspiring about this clip?</w:t>
      </w:r>
    </w:p>
    <w:p w14:paraId="6406E217" w14:textId="77777777" w:rsidR="008C7780" w:rsidRDefault="008C7780" w:rsidP="008C7780">
      <w:pPr>
        <w:numPr>
          <w:ilvl w:val="0"/>
          <w:numId w:val="8"/>
        </w:numPr>
        <w:spacing w:after="75"/>
        <w:ind w:left="0"/>
        <w:rPr>
          <w:rFonts w:ascii="Arial" w:hAnsi="Arial" w:cs="Arial"/>
          <w:color w:val="0A0A0A"/>
          <w:sz w:val="21"/>
          <w:szCs w:val="21"/>
        </w:rPr>
      </w:pPr>
      <w:r>
        <w:rPr>
          <w:rFonts w:ascii="Arial" w:hAnsi="Arial" w:cs="Arial"/>
          <w:color w:val="0A0A0A"/>
          <w:sz w:val="21"/>
          <w:szCs w:val="21"/>
        </w:rPr>
        <w:t>What were the main messages of the clip and how relevant are they to you?</w:t>
      </w:r>
    </w:p>
    <w:p w14:paraId="771C7195" w14:textId="77777777" w:rsidR="008C7780" w:rsidRDefault="008C7780" w:rsidP="008C7780">
      <w:pPr>
        <w:numPr>
          <w:ilvl w:val="0"/>
          <w:numId w:val="8"/>
        </w:numPr>
        <w:spacing w:after="75"/>
        <w:ind w:left="0"/>
        <w:rPr>
          <w:rFonts w:ascii="Arial" w:hAnsi="Arial" w:cs="Arial"/>
          <w:color w:val="0A0A0A"/>
          <w:sz w:val="21"/>
          <w:szCs w:val="21"/>
        </w:rPr>
      </w:pPr>
      <w:r>
        <w:rPr>
          <w:rFonts w:ascii="Arial" w:hAnsi="Arial" w:cs="Arial"/>
          <w:color w:val="0A0A0A"/>
          <w:sz w:val="21"/>
          <w:szCs w:val="21"/>
        </w:rPr>
        <w:t>What questions do you still have about this clip?</w:t>
      </w:r>
    </w:p>
    <w:p w14:paraId="193E4A2E"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Show students this diagram (also available to download</w:t>
      </w:r>
      <w:r>
        <w:rPr>
          <w:rStyle w:val="apple-converted-space"/>
          <w:rFonts w:ascii="Arial" w:hAnsi="Arial" w:cs="Arial"/>
          <w:color w:val="000000"/>
          <w:sz w:val="21"/>
          <w:szCs w:val="21"/>
        </w:rPr>
        <w:t> </w:t>
      </w:r>
      <w:hyperlink r:id="rId29" w:tgtFrame="_blank" w:history="1">
        <w:r>
          <w:rPr>
            <w:rStyle w:val="Hyperlink"/>
            <w:rFonts w:ascii="Arial" w:hAnsi="Arial" w:cs="Arial"/>
            <w:color w:val="1779BA"/>
            <w:sz w:val="21"/>
            <w:szCs w:val="21"/>
          </w:rPr>
          <w:t>here</w:t>
        </w:r>
      </w:hyperlink>
      <w:r>
        <w:rPr>
          <w:rFonts w:ascii="Arial" w:hAnsi="Arial" w:cs="Arial"/>
          <w:color w:val="000000"/>
          <w:sz w:val="21"/>
          <w:szCs w:val="21"/>
        </w:rPr>
        <w:t>) and talk through how the microgrids fit into the Doughnut model:</w:t>
      </w:r>
    </w:p>
    <w:p w14:paraId="07AA96BB" w14:textId="3D342CA0" w:rsidR="008C7780" w:rsidRDefault="008C7780" w:rsidP="008C7780">
      <w:r>
        <w:fldChar w:fldCharType="begin"/>
      </w:r>
      <w:r>
        <w:instrText xml:space="preserve"> INCLUDEPICTURE "/var/folders/zj/33zx3vsn4rs96dt1q16l_zhh0000gn/T/com.microsoft.Word/WebArchiveCopyPasteTempFiles/Asset-1-100.jpg" \* MERGEFORMATINET </w:instrText>
      </w:r>
      <w:r>
        <w:fldChar w:fldCharType="separate"/>
      </w:r>
      <w:r>
        <w:rPr>
          <w:noProof/>
        </w:rPr>
        <w:drawing>
          <wp:inline distT="0" distB="0" distL="0" distR="0" wp14:anchorId="73AB24AB" wp14:editId="16E3D136">
            <wp:extent cx="6139059" cy="2832100"/>
            <wp:effectExtent l="0" t="0" r="0" b="0"/>
            <wp:docPr id="9" name="Picture 9" descr="A picture containing grass, table,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42744" cy="2833800"/>
                    </a:xfrm>
                    <a:prstGeom prst="rect">
                      <a:avLst/>
                    </a:prstGeom>
                    <a:noFill/>
                    <a:ln>
                      <a:noFill/>
                    </a:ln>
                  </pic:spPr>
                </pic:pic>
              </a:graphicData>
            </a:graphic>
          </wp:inline>
        </w:drawing>
      </w:r>
      <w:r>
        <w:fldChar w:fldCharType="end"/>
      </w:r>
    </w:p>
    <w:p w14:paraId="05B093AB" w14:textId="19423679" w:rsidR="008C7780" w:rsidRDefault="008C7780" w:rsidP="008C7780"/>
    <w:p w14:paraId="621DA923" w14:textId="77777777" w:rsidR="008C7780" w:rsidRDefault="008C7780" w:rsidP="008C7780">
      <w:pPr>
        <w:pStyle w:val="Heading3"/>
        <w:spacing w:before="300" w:after="300" w:line="288" w:lineRule="atLeast"/>
        <w:rPr>
          <w:rFonts w:ascii="Arial" w:hAnsi="Arial" w:cs="Arial"/>
          <w:color w:val="0A0A0A"/>
          <w:sz w:val="53"/>
          <w:szCs w:val="53"/>
        </w:rPr>
      </w:pPr>
      <w:r>
        <w:rPr>
          <w:rStyle w:val="Strong"/>
          <w:rFonts w:ascii="Apple Color Emoji" w:hAnsi="Apple Color Emoji" w:cs="Apple Color Emoji"/>
          <w:b w:val="0"/>
          <w:bCs w:val="0"/>
          <w:color w:val="0A0A0A"/>
          <w:sz w:val="53"/>
          <w:szCs w:val="53"/>
        </w:rPr>
        <w:t>📚</w:t>
      </w:r>
      <w:r>
        <w:rPr>
          <w:rStyle w:val="Strong"/>
          <w:rFonts w:ascii="Arial" w:hAnsi="Arial" w:cs="Arial"/>
          <w:b w:val="0"/>
          <w:bCs w:val="0"/>
          <w:color w:val="0A0A0A"/>
          <w:sz w:val="53"/>
          <w:szCs w:val="53"/>
        </w:rPr>
        <w:t>Part C: Exploring Economic Solutions</w:t>
      </w:r>
    </w:p>
    <w:p w14:paraId="26EE8F63" w14:textId="77777777" w:rsidR="008C7780" w:rsidRDefault="008C7780" w:rsidP="008C7780">
      <w:pPr>
        <w:pStyle w:val="NormalWeb"/>
        <w:rPr>
          <w:rFonts w:ascii="Arial" w:hAnsi="Arial" w:cs="Arial"/>
          <w:color w:val="8A8A8A"/>
          <w:sz w:val="21"/>
          <w:szCs w:val="21"/>
        </w:rPr>
      </w:pPr>
      <w:r>
        <w:rPr>
          <w:rStyle w:val="Strong"/>
          <w:rFonts w:ascii="Arial" w:hAnsi="Arial" w:cs="Arial"/>
          <w:color w:val="8A8A8A"/>
          <w:sz w:val="21"/>
          <w:szCs w:val="21"/>
        </w:rPr>
        <w:t>Note:</w:t>
      </w:r>
      <w:r>
        <w:rPr>
          <w:rStyle w:val="apple-converted-space"/>
          <w:rFonts w:ascii="Arial" w:hAnsi="Arial" w:cs="Arial"/>
          <w:b/>
          <w:bCs/>
          <w:color w:val="8A8A8A"/>
          <w:sz w:val="21"/>
          <w:szCs w:val="21"/>
        </w:rPr>
        <w:t> </w:t>
      </w:r>
      <w:r>
        <w:rPr>
          <w:rFonts w:ascii="Arial" w:hAnsi="Arial" w:cs="Arial"/>
          <w:color w:val="8A8A8A"/>
          <w:sz w:val="21"/>
          <w:szCs w:val="21"/>
        </w:rPr>
        <w:t>Steps 1, 2 and 3 are optional, but this activity will provide students with an opportunity to engage with the Doughnut model in a different way and may help improve understanding of the model, creating deeper learning in the following Steps.</w:t>
      </w:r>
    </w:p>
    <w:p w14:paraId="28FFA37B"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lastRenderedPageBreak/>
        <w:t>Step 1.</w:t>
      </w:r>
      <w:r>
        <w:rPr>
          <w:rStyle w:val="apple-converted-space"/>
          <w:rFonts w:ascii="Arial" w:hAnsi="Arial" w:cs="Arial"/>
          <w:b/>
          <w:bCs/>
          <w:color w:val="000000"/>
          <w:sz w:val="21"/>
          <w:szCs w:val="21"/>
        </w:rPr>
        <w:t> </w:t>
      </w:r>
      <w:r>
        <w:rPr>
          <w:rFonts w:ascii="Arial" w:hAnsi="Arial" w:cs="Arial"/>
          <w:color w:val="000000"/>
          <w:sz w:val="21"/>
          <w:szCs w:val="21"/>
        </w:rPr>
        <w:t xml:space="preserve">Take students to an open </w:t>
      </w:r>
      <w:proofErr w:type="gramStart"/>
      <w:r>
        <w:rPr>
          <w:rFonts w:ascii="Arial" w:hAnsi="Arial" w:cs="Arial"/>
          <w:color w:val="000000"/>
          <w:sz w:val="21"/>
          <w:szCs w:val="21"/>
        </w:rPr>
        <w:t>space, or</w:t>
      </w:r>
      <w:proofErr w:type="gramEnd"/>
      <w:r>
        <w:rPr>
          <w:rFonts w:ascii="Arial" w:hAnsi="Arial" w:cs="Arial"/>
          <w:color w:val="000000"/>
          <w:sz w:val="21"/>
          <w:szCs w:val="21"/>
        </w:rPr>
        <w:t xml:space="preserve"> move the tables. Use chalk, masking tape or sports markers to create a donut shape in the middle of the space.</w:t>
      </w:r>
    </w:p>
    <w:p w14:paraId="722F6957"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Place student on, outside or inside the doughnut using approximately the following percentages (these are not accurate, but merely chosen to adequately demonstrate this activity):</w:t>
      </w:r>
    </w:p>
    <w:p w14:paraId="1FE92FA2" w14:textId="77777777" w:rsidR="008C7780" w:rsidRDefault="008C7780" w:rsidP="008C7780">
      <w:pPr>
        <w:numPr>
          <w:ilvl w:val="0"/>
          <w:numId w:val="9"/>
        </w:numPr>
        <w:spacing w:after="75"/>
        <w:ind w:left="0"/>
        <w:rPr>
          <w:rFonts w:ascii="Arial" w:hAnsi="Arial" w:cs="Arial"/>
          <w:color w:val="0A0A0A"/>
          <w:sz w:val="21"/>
          <w:szCs w:val="21"/>
        </w:rPr>
      </w:pPr>
      <w:r>
        <w:rPr>
          <w:rFonts w:ascii="Arial" w:hAnsi="Arial" w:cs="Arial"/>
          <w:color w:val="0A0A0A"/>
          <w:sz w:val="21"/>
          <w:szCs w:val="21"/>
        </w:rPr>
        <w:t>Outside the doughnut – 20%</w:t>
      </w:r>
    </w:p>
    <w:p w14:paraId="4FD52B99" w14:textId="77777777" w:rsidR="008C7780" w:rsidRDefault="008C7780" w:rsidP="008C7780">
      <w:pPr>
        <w:numPr>
          <w:ilvl w:val="0"/>
          <w:numId w:val="9"/>
        </w:numPr>
        <w:spacing w:after="75"/>
        <w:ind w:left="0"/>
        <w:rPr>
          <w:rFonts w:ascii="Arial" w:hAnsi="Arial" w:cs="Arial"/>
          <w:color w:val="0A0A0A"/>
          <w:sz w:val="21"/>
          <w:szCs w:val="21"/>
        </w:rPr>
      </w:pPr>
      <w:r>
        <w:rPr>
          <w:rFonts w:ascii="Arial" w:hAnsi="Arial" w:cs="Arial"/>
          <w:color w:val="0A0A0A"/>
          <w:sz w:val="21"/>
          <w:szCs w:val="21"/>
        </w:rPr>
        <w:t>On doughnut – 30%</w:t>
      </w:r>
    </w:p>
    <w:p w14:paraId="3FF66CF1" w14:textId="77777777" w:rsidR="008C7780" w:rsidRDefault="008C7780" w:rsidP="008C7780">
      <w:pPr>
        <w:numPr>
          <w:ilvl w:val="0"/>
          <w:numId w:val="9"/>
        </w:numPr>
        <w:spacing w:after="75"/>
        <w:ind w:left="0"/>
        <w:rPr>
          <w:rFonts w:ascii="Arial" w:hAnsi="Arial" w:cs="Arial"/>
          <w:color w:val="0A0A0A"/>
          <w:sz w:val="21"/>
          <w:szCs w:val="21"/>
        </w:rPr>
      </w:pPr>
      <w:r>
        <w:rPr>
          <w:rFonts w:ascii="Arial" w:hAnsi="Arial" w:cs="Arial"/>
          <w:color w:val="0A0A0A"/>
          <w:sz w:val="21"/>
          <w:szCs w:val="21"/>
        </w:rPr>
        <w:t>Inside the doughnut – 50%</w:t>
      </w:r>
    </w:p>
    <w:p w14:paraId="6BBE23A7"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Step 2.</w:t>
      </w:r>
      <w:r>
        <w:rPr>
          <w:rStyle w:val="apple-converted-space"/>
          <w:rFonts w:ascii="Arial" w:hAnsi="Arial" w:cs="Arial"/>
          <w:b/>
          <w:bCs/>
          <w:color w:val="000000"/>
          <w:sz w:val="21"/>
          <w:szCs w:val="21"/>
        </w:rPr>
        <w:t> </w:t>
      </w:r>
      <w:r>
        <w:rPr>
          <w:rFonts w:ascii="Arial" w:hAnsi="Arial" w:cs="Arial"/>
          <w:color w:val="000000"/>
          <w:sz w:val="21"/>
          <w:szCs w:val="21"/>
        </w:rPr>
        <w:t>Explain to students that they are configured in the hypothetical world where rich energy companies control all the fossil fuels and electricity generation. They will be given a range of scenarios that will impact on the economy, environment, and social factors. For each scenario, they have only 2 minutes to decide amongst themselves how many people should move in, off or out of the doughnut based on what they think the impact will be.</w:t>
      </w:r>
    </w:p>
    <w:p w14:paraId="786AB028"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Then read out the following scenarios one at a time, and after each, encourage students to negotiate between them who is going to move in, off or out of the doughnut depending on their imagined impact on the environment, economy and social factors:</w:t>
      </w:r>
    </w:p>
    <w:p w14:paraId="2FF4DD5A" w14:textId="77777777" w:rsidR="008C7780" w:rsidRDefault="008C7780" w:rsidP="008C7780">
      <w:pPr>
        <w:numPr>
          <w:ilvl w:val="0"/>
          <w:numId w:val="10"/>
        </w:numPr>
        <w:spacing w:after="75"/>
        <w:ind w:left="0"/>
        <w:rPr>
          <w:rFonts w:ascii="Arial" w:hAnsi="Arial" w:cs="Arial"/>
          <w:color w:val="0A0A0A"/>
          <w:sz w:val="21"/>
          <w:szCs w:val="21"/>
        </w:rPr>
      </w:pPr>
      <w:r>
        <w:rPr>
          <w:rStyle w:val="Strong"/>
          <w:rFonts w:ascii="Arial" w:hAnsi="Arial" w:cs="Arial"/>
          <w:color w:val="0A0A0A"/>
          <w:sz w:val="21"/>
          <w:szCs w:val="21"/>
        </w:rPr>
        <w:t>Scenario 1.</w:t>
      </w:r>
      <w:r>
        <w:rPr>
          <w:rStyle w:val="apple-converted-space"/>
          <w:rFonts w:ascii="Arial" w:hAnsi="Arial" w:cs="Arial"/>
          <w:color w:val="0A0A0A"/>
          <w:sz w:val="21"/>
          <w:szCs w:val="21"/>
        </w:rPr>
        <w:t> </w:t>
      </w:r>
      <w:r>
        <w:rPr>
          <w:rFonts w:ascii="Arial" w:hAnsi="Arial" w:cs="Arial"/>
          <w:color w:val="0A0A0A"/>
          <w:sz w:val="21"/>
          <w:szCs w:val="21"/>
        </w:rPr>
        <w:t>A major car manufacturer decides to only build electric cars and drastically undercuts the prices of other car manufacturers.</w:t>
      </w:r>
    </w:p>
    <w:p w14:paraId="5FDC920C" w14:textId="77777777" w:rsidR="008C7780" w:rsidRDefault="008C7780" w:rsidP="008C7780">
      <w:pPr>
        <w:numPr>
          <w:ilvl w:val="0"/>
          <w:numId w:val="10"/>
        </w:numPr>
        <w:spacing w:after="75"/>
        <w:ind w:left="0"/>
        <w:rPr>
          <w:rFonts w:ascii="Arial" w:hAnsi="Arial" w:cs="Arial"/>
          <w:color w:val="0A0A0A"/>
          <w:sz w:val="21"/>
          <w:szCs w:val="21"/>
        </w:rPr>
      </w:pPr>
      <w:r>
        <w:rPr>
          <w:rStyle w:val="Strong"/>
          <w:rFonts w:ascii="Arial" w:hAnsi="Arial" w:cs="Arial"/>
          <w:color w:val="0A0A0A"/>
          <w:sz w:val="21"/>
          <w:szCs w:val="21"/>
        </w:rPr>
        <w:t>Scenario 2.</w:t>
      </w:r>
      <w:r>
        <w:rPr>
          <w:rStyle w:val="apple-converted-space"/>
          <w:rFonts w:ascii="Arial" w:hAnsi="Arial" w:cs="Arial"/>
          <w:color w:val="0A0A0A"/>
          <w:sz w:val="21"/>
          <w:szCs w:val="21"/>
        </w:rPr>
        <w:t> </w:t>
      </w:r>
      <w:r>
        <w:rPr>
          <w:rFonts w:ascii="Arial" w:hAnsi="Arial" w:cs="Arial"/>
          <w:color w:val="0A0A0A"/>
          <w:sz w:val="21"/>
          <w:szCs w:val="21"/>
        </w:rPr>
        <w:t>Governments lift the ban on community-driven energy production and microgrids, while at the same time, cheap recyclable solar batteries become available worldwide.</w:t>
      </w:r>
    </w:p>
    <w:p w14:paraId="2BDBB3B9" w14:textId="77777777" w:rsidR="008C7780" w:rsidRDefault="008C7780" w:rsidP="008C7780">
      <w:pPr>
        <w:numPr>
          <w:ilvl w:val="0"/>
          <w:numId w:val="10"/>
        </w:numPr>
        <w:spacing w:after="75"/>
        <w:ind w:left="0"/>
        <w:rPr>
          <w:rFonts w:ascii="Arial" w:hAnsi="Arial" w:cs="Arial"/>
          <w:color w:val="0A0A0A"/>
          <w:sz w:val="21"/>
          <w:szCs w:val="21"/>
        </w:rPr>
      </w:pPr>
      <w:r>
        <w:rPr>
          <w:rStyle w:val="Strong"/>
          <w:rFonts w:ascii="Arial" w:hAnsi="Arial" w:cs="Arial"/>
          <w:color w:val="0A0A0A"/>
          <w:sz w:val="21"/>
          <w:szCs w:val="21"/>
        </w:rPr>
        <w:t>Scenario 3.</w:t>
      </w:r>
      <w:r>
        <w:rPr>
          <w:rStyle w:val="apple-converted-space"/>
          <w:rFonts w:ascii="Arial" w:hAnsi="Arial" w:cs="Arial"/>
          <w:color w:val="0A0A0A"/>
          <w:sz w:val="21"/>
          <w:szCs w:val="21"/>
        </w:rPr>
        <w:t> </w:t>
      </w:r>
      <w:r>
        <w:rPr>
          <w:rFonts w:ascii="Arial" w:hAnsi="Arial" w:cs="Arial"/>
          <w:color w:val="0A0A0A"/>
          <w:sz w:val="21"/>
          <w:szCs w:val="21"/>
        </w:rPr>
        <w:t>After years of campaigning, women finally achieve full education and pay equality around the world.</w:t>
      </w:r>
    </w:p>
    <w:p w14:paraId="268A801F" w14:textId="77777777" w:rsidR="008C7780" w:rsidRDefault="008C7780" w:rsidP="008C7780">
      <w:pPr>
        <w:numPr>
          <w:ilvl w:val="0"/>
          <w:numId w:val="10"/>
        </w:numPr>
        <w:spacing w:after="75"/>
        <w:ind w:left="0"/>
        <w:rPr>
          <w:rFonts w:ascii="Arial" w:hAnsi="Arial" w:cs="Arial"/>
          <w:color w:val="0A0A0A"/>
          <w:sz w:val="21"/>
          <w:szCs w:val="21"/>
        </w:rPr>
      </w:pPr>
      <w:r>
        <w:rPr>
          <w:rStyle w:val="Strong"/>
          <w:rFonts w:ascii="Arial" w:hAnsi="Arial" w:cs="Arial"/>
          <w:color w:val="0A0A0A"/>
          <w:sz w:val="21"/>
          <w:szCs w:val="21"/>
        </w:rPr>
        <w:t>Scenario 4.</w:t>
      </w:r>
      <w:r>
        <w:rPr>
          <w:rStyle w:val="apple-converted-space"/>
          <w:rFonts w:ascii="Arial" w:hAnsi="Arial" w:cs="Arial"/>
          <w:color w:val="0A0A0A"/>
          <w:sz w:val="21"/>
          <w:szCs w:val="21"/>
        </w:rPr>
        <w:t> </w:t>
      </w:r>
      <w:r>
        <w:rPr>
          <w:rFonts w:ascii="Arial" w:hAnsi="Arial" w:cs="Arial"/>
          <w:color w:val="0A0A0A"/>
          <w:sz w:val="21"/>
          <w:szCs w:val="21"/>
        </w:rPr>
        <w:t>Governments around the world, ban on the use of pesticides and chemicals for food production.</w:t>
      </w:r>
    </w:p>
    <w:p w14:paraId="2A61FCC8" w14:textId="77777777" w:rsidR="008C7780" w:rsidRDefault="008C7780" w:rsidP="008C7780">
      <w:pPr>
        <w:numPr>
          <w:ilvl w:val="0"/>
          <w:numId w:val="10"/>
        </w:numPr>
        <w:spacing w:after="75"/>
        <w:ind w:left="0"/>
        <w:rPr>
          <w:rFonts w:ascii="Arial" w:hAnsi="Arial" w:cs="Arial"/>
          <w:color w:val="0A0A0A"/>
          <w:sz w:val="21"/>
          <w:szCs w:val="21"/>
        </w:rPr>
      </w:pPr>
      <w:r>
        <w:rPr>
          <w:rStyle w:val="Strong"/>
          <w:rFonts w:ascii="Arial" w:hAnsi="Arial" w:cs="Arial"/>
          <w:color w:val="0A0A0A"/>
          <w:sz w:val="21"/>
          <w:szCs w:val="21"/>
        </w:rPr>
        <w:t>Scenario 5.</w:t>
      </w:r>
      <w:r>
        <w:rPr>
          <w:rStyle w:val="apple-converted-space"/>
          <w:rFonts w:ascii="Arial" w:hAnsi="Arial" w:cs="Arial"/>
          <w:color w:val="0A0A0A"/>
          <w:sz w:val="21"/>
          <w:szCs w:val="21"/>
        </w:rPr>
        <w:t> </w:t>
      </w:r>
      <w:r>
        <w:rPr>
          <w:rFonts w:ascii="Arial" w:hAnsi="Arial" w:cs="Arial"/>
          <w:color w:val="0A0A0A"/>
          <w:sz w:val="21"/>
          <w:szCs w:val="21"/>
        </w:rPr>
        <w:t>Single-use plastics are banned worldwide.</w:t>
      </w:r>
    </w:p>
    <w:p w14:paraId="0C2B3E21"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Step 3.</w:t>
      </w:r>
      <w:r>
        <w:rPr>
          <w:rStyle w:val="apple-converted-space"/>
          <w:rFonts w:ascii="Arial" w:hAnsi="Arial" w:cs="Arial"/>
          <w:b/>
          <w:bCs/>
          <w:color w:val="000000"/>
          <w:sz w:val="21"/>
          <w:szCs w:val="21"/>
        </w:rPr>
        <w:t> </w:t>
      </w:r>
      <w:r>
        <w:rPr>
          <w:rFonts w:ascii="Arial" w:hAnsi="Arial" w:cs="Arial"/>
          <w:color w:val="000000"/>
          <w:sz w:val="21"/>
          <w:szCs w:val="21"/>
        </w:rPr>
        <w:t>Return to the classroom.</w:t>
      </w:r>
    </w:p>
    <w:p w14:paraId="71FB37AD"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Step 4.</w:t>
      </w:r>
      <w:r>
        <w:rPr>
          <w:rStyle w:val="apple-converted-space"/>
          <w:rFonts w:ascii="Arial" w:hAnsi="Arial" w:cs="Arial"/>
          <w:color w:val="000000"/>
          <w:sz w:val="21"/>
          <w:szCs w:val="21"/>
        </w:rPr>
        <w:t> </w:t>
      </w:r>
      <w:r>
        <w:rPr>
          <w:rFonts w:ascii="Arial" w:hAnsi="Arial" w:cs="Arial"/>
          <w:color w:val="000000"/>
          <w:sz w:val="21"/>
          <w:szCs w:val="21"/>
        </w:rPr>
        <w:t>Explain to students that they will be investigating, in groups, a 2040 solution like that of the decentralised electricity grid in India. Using the jigsaw technique, each member of the group will become an ‘expert’ in one of the following 2040 solutions:</w:t>
      </w:r>
    </w:p>
    <w:p w14:paraId="4D93D0D2"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2040 – Seaweed as Food</w:t>
      </w:r>
      <w:r>
        <w:rPr>
          <w:rStyle w:val="apple-converted-space"/>
          <w:rFonts w:ascii="Arial" w:hAnsi="Arial" w:cs="Arial"/>
          <w:b/>
          <w:bCs/>
          <w:color w:val="000000"/>
          <w:sz w:val="21"/>
          <w:szCs w:val="21"/>
        </w:rPr>
        <w:t> </w:t>
      </w:r>
    </w:p>
    <w:p w14:paraId="74D376ED" w14:textId="2EA437E1" w:rsidR="008C7780" w:rsidRDefault="008C7780" w:rsidP="008C7780">
      <w:pPr>
        <w:pStyle w:val="NormalWeb"/>
        <w:rPr>
          <w:rFonts w:ascii="Arial" w:hAnsi="Arial" w:cs="Arial"/>
          <w:color w:val="000000"/>
          <w:sz w:val="21"/>
          <w:szCs w:val="21"/>
        </w:rPr>
      </w:pPr>
      <w:r>
        <w:rPr>
          <w:rFonts w:ascii="Arial" w:hAnsi="Arial" w:cs="Arial"/>
          <w:noProof/>
          <w:color w:val="000000"/>
          <w:sz w:val="21"/>
          <w:szCs w:val="21"/>
        </w:rPr>
        <w:drawing>
          <wp:inline distT="0" distB="0" distL="0" distR="0" wp14:anchorId="6D008289" wp14:editId="28355376">
            <wp:extent cx="3784600" cy="1585004"/>
            <wp:effectExtent l="0" t="0" r="0" b="2540"/>
            <wp:docPr id="12" name="Picture 12" descr="A picture containing cake, table, chocolate, donu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hlinkClick r:id="rId31"/>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00823" cy="1591798"/>
                    </a:xfrm>
                    <a:prstGeom prst="rect">
                      <a:avLst/>
                    </a:prstGeom>
                  </pic:spPr>
                </pic:pic>
              </a:graphicData>
            </a:graphic>
          </wp:inline>
        </w:drawing>
      </w:r>
    </w:p>
    <w:p w14:paraId="2F0E5714" w14:textId="0637F2E0"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lastRenderedPageBreak/>
        <w:t>Password</w:t>
      </w:r>
      <w:r>
        <w:rPr>
          <w:rFonts w:ascii="Arial" w:hAnsi="Arial" w:cs="Arial"/>
          <w:color w:val="000000"/>
          <w:sz w:val="21"/>
          <w:szCs w:val="21"/>
        </w:rPr>
        <w:t>: 2040_EDU (</w:t>
      </w:r>
      <w:hyperlink r:id="rId33" w:tgtFrame="_blank" w:history="1">
        <w:r>
          <w:rPr>
            <w:rStyle w:val="Hyperlink"/>
            <w:rFonts w:ascii="Arial" w:hAnsi="Arial" w:cs="Arial"/>
            <w:color w:val="1779BA"/>
            <w:sz w:val="21"/>
            <w:szCs w:val="21"/>
          </w:rPr>
          <w:t>https://vimeo.com/showcase/6167669/video/304290496</w:t>
        </w:r>
      </w:hyperlink>
      <w:r>
        <w:rPr>
          <w:rFonts w:ascii="Arial" w:hAnsi="Arial" w:cs="Arial"/>
          <w:color w:val="000000"/>
          <w:sz w:val="21"/>
          <w:szCs w:val="21"/>
        </w:rPr>
        <w:t>)</w:t>
      </w:r>
      <w:r>
        <w:rPr>
          <w:rFonts w:ascii="Arial" w:hAnsi="Arial" w:cs="Arial"/>
          <w:color w:val="000000"/>
          <w:sz w:val="21"/>
          <w:szCs w:val="21"/>
        </w:rPr>
        <w:br/>
      </w:r>
      <w:r>
        <w:rPr>
          <w:rStyle w:val="Strong"/>
          <w:rFonts w:ascii="Arial" w:hAnsi="Arial" w:cs="Arial"/>
          <w:color w:val="000000"/>
          <w:sz w:val="21"/>
          <w:szCs w:val="21"/>
        </w:rPr>
        <w:t>Note: You can use this same password to access all clips in the 2040 education media library.</w:t>
      </w:r>
    </w:p>
    <w:p w14:paraId="4AB8FDD8" w14:textId="2B6D2230" w:rsidR="008C7780" w:rsidRDefault="008C7780" w:rsidP="008C7780">
      <w:pPr>
        <w:pStyle w:val="NormalWeb"/>
        <w:rPr>
          <w:rStyle w:val="apple-converted-space"/>
          <w:rFonts w:ascii="Arial" w:hAnsi="Arial" w:cs="Arial"/>
          <w:b/>
          <w:bCs/>
          <w:color w:val="000000"/>
          <w:sz w:val="21"/>
          <w:szCs w:val="21"/>
        </w:rPr>
      </w:pPr>
      <w:r>
        <w:rPr>
          <w:rStyle w:val="Strong"/>
          <w:rFonts w:ascii="Arial" w:hAnsi="Arial" w:cs="Arial"/>
          <w:color w:val="000000"/>
          <w:sz w:val="21"/>
          <w:szCs w:val="21"/>
        </w:rPr>
        <w:t>2040 – Aero farm</w:t>
      </w:r>
      <w:r>
        <w:rPr>
          <w:rStyle w:val="apple-converted-space"/>
          <w:rFonts w:ascii="Arial" w:hAnsi="Arial" w:cs="Arial"/>
          <w:b/>
          <w:bCs/>
          <w:color w:val="000000"/>
          <w:sz w:val="21"/>
          <w:szCs w:val="21"/>
        </w:rPr>
        <w:t> </w:t>
      </w:r>
    </w:p>
    <w:p w14:paraId="14C568BA" w14:textId="684D737C" w:rsidR="008C7780" w:rsidRDefault="008C7780" w:rsidP="008C7780">
      <w:pPr>
        <w:pStyle w:val="NormalWeb"/>
        <w:rPr>
          <w:rFonts w:ascii="Arial" w:hAnsi="Arial" w:cs="Arial"/>
          <w:color w:val="000000"/>
          <w:sz w:val="21"/>
          <w:szCs w:val="21"/>
        </w:rPr>
      </w:pPr>
      <w:r>
        <w:rPr>
          <w:rFonts w:ascii="Arial" w:hAnsi="Arial" w:cs="Arial"/>
          <w:noProof/>
          <w:color w:val="000000"/>
          <w:sz w:val="21"/>
          <w:szCs w:val="21"/>
        </w:rPr>
        <w:drawing>
          <wp:inline distT="0" distB="0" distL="0" distR="0" wp14:anchorId="7E544F0F" wp14:editId="78FEFD33">
            <wp:extent cx="5943600" cy="2258060"/>
            <wp:effectExtent l="0" t="0" r="0" b="2540"/>
            <wp:docPr id="13" name="Picture 13" descr="A picture containing sitting, green, food, table&#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sitting, green, food, table&#10;&#10;Description automatically generated">
                      <a:hlinkClick r:id="rId34"/>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2258060"/>
                    </a:xfrm>
                    <a:prstGeom prst="rect">
                      <a:avLst/>
                    </a:prstGeom>
                  </pic:spPr>
                </pic:pic>
              </a:graphicData>
            </a:graphic>
          </wp:inline>
        </w:drawing>
      </w:r>
    </w:p>
    <w:p w14:paraId="71FFE595" w14:textId="6974CB01"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Password</w:t>
      </w:r>
      <w:r>
        <w:rPr>
          <w:rFonts w:ascii="Arial" w:hAnsi="Arial" w:cs="Arial"/>
          <w:color w:val="000000"/>
          <w:sz w:val="21"/>
          <w:szCs w:val="21"/>
        </w:rPr>
        <w:t>: 2040_EDU (</w:t>
      </w:r>
      <w:hyperlink r:id="rId36" w:tgtFrame="_blank" w:history="1">
        <w:r>
          <w:rPr>
            <w:rStyle w:val="Hyperlink"/>
            <w:rFonts w:ascii="Arial" w:hAnsi="Arial" w:cs="Arial"/>
            <w:color w:val="1779BA"/>
            <w:sz w:val="21"/>
            <w:szCs w:val="21"/>
          </w:rPr>
          <w:t>https://vimeo.com/showcase/6167669/video/336498074</w:t>
        </w:r>
      </w:hyperlink>
      <w:r>
        <w:rPr>
          <w:rFonts w:ascii="Arial" w:hAnsi="Arial" w:cs="Arial"/>
          <w:color w:val="000000"/>
          <w:sz w:val="21"/>
          <w:szCs w:val="21"/>
        </w:rPr>
        <w:t>)</w:t>
      </w:r>
      <w:r>
        <w:rPr>
          <w:rFonts w:ascii="Arial" w:hAnsi="Arial" w:cs="Arial"/>
          <w:color w:val="000000"/>
          <w:sz w:val="21"/>
          <w:szCs w:val="21"/>
        </w:rPr>
        <w:br/>
      </w:r>
      <w:r>
        <w:rPr>
          <w:rStyle w:val="Strong"/>
          <w:rFonts w:ascii="Arial" w:hAnsi="Arial" w:cs="Arial"/>
          <w:color w:val="000000"/>
          <w:sz w:val="21"/>
          <w:szCs w:val="21"/>
        </w:rPr>
        <w:t>Note: You can use this same password to access all clips in the 2040 education media library.</w:t>
      </w:r>
    </w:p>
    <w:p w14:paraId="35198020" w14:textId="409CC2E0" w:rsidR="008C7780" w:rsidRDefault="008C7780" w:rsidP="008C7780">
      <w:pPr>
        <w:pStyle w:val="NormalWeb"/>
        <w:rPr>
          <w:rStyle w:val="Strong"/>
          <w:rFonts w:ascii="Arial" w:hAnsi="Arial" w:cs="Arial"/>
          <w:color w:val="000000"/>
          <w:sz w:val="21"/>
          <w:szCs w:val="21"/>
        </w:rPr>
      </w:pPr>
      <w:r>
        <w:rPr>
          <w:rStyle w:val="Strong"/>
          <w:rFonts w:ascii="Arial" w:hAnsi="Arial" w:cs="Arial"/>
          <w:color w:val="000000"/>
          <w:sz w:val="21"/>
          <w:szCs w:val="21"/>
        </w:rPr>
        <w:t>2040 – Transport Case Study</w:t>
      </w:r>
    </w:p>
    <w:p w14:paraId="58ECD939" w14:textId="38066090" w:rsidR="008C7780" w:rsidRDefault="008C7780" w:rsidP="008C7780">
      <w:pPr>
        <w:pStyle w:val="NormalWeb"/>
        <w:rPr>
          <w:rFonts w:ascii="Arial" w:hAnsi="Arial" w:cs="Arial"/>
          <w:color w:val="000000"/>
          <w:sz w:val="21"/>
          <w:szCs w:val="21"/>
        </w:rPr>
      </w:pPr>
      <w:r>
        <w:rPr>
          <w:rFonts w:ascii="Arial" w:hAnsi="Arial" w:cs="Arial"/>
          <w:noProof/>
          <w:color w:val="000000"/>
          <w:sz w:val="21"/>
          <w:szCs w:val="21"/>
        </w:rPr>
        <w:drawing>
          <wp:inline distT="0" distB="0" distL="0" distR="0" wp14:anchorId="67B351E5" wp14:editId="088CC025">
            <wp:extent cx="5934316" cy="2505600"/>
            <wp:effectExtent l="0" t="0" r="0" b="0"/>
            <wp:docPr id="14" name="Picture 14" descr="A view of a city street filled with lots of traffic&#10;&#10;Description automatically generated">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view of a city street filled with lots of traffic&#10;&#10;Description automatically generated">
                      <a:hlinkClick r:id="rId37"/>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34316" cy="2505600"/>
                    </a:xfrm>
                    <a:prstGeom prst="rect">
                      <a:avLst/>
                    </a:prstGeom>
                  </pic:spPr>
                </pic:pic>
              </a:graphicData>
            </a:graphic>
          </wp:inline>
        </w:drawing>
      </w:r>
    </w:p>
    <w:p w14:paraId="16838D3C" w14:textId="0C88341E" w:rsidR="008C7780" w:rsidRPr="008C7780" w:rsidRDefault="008C7780" w:rsidP="008C7780">
      <w:pPr>
        <w:pStyle w:val="NormalWeb"/>
        <w:rPr>
          <w:rStyle w:val="Strong"/>
          <w:rFonts w:ascii="Arial" w:hAnsi="Arial" w:cs="Arial"/>
          <w:b w:val="0"/>
          <w:bCs w:val="0"/>
          <w:color w:val="000000"/>
          <w:sz w:val="21"/>
          <w:szCs w:val="21"/>
        </w:rPr>
      </w:pPr>
      <w:r>
        <w:rPr>
          <w:rStyle w:val="Strong"/>
          <w:rFonts w:ascii="Arial" w:hAnsi="Arial" w:cs="Arial"/>
          <w:color w:val="000000"/>
          <w:sz w:val="21"/>
          <w:szCs w:val="21"/>
        </w:rPr>
        <w:t>Password</w:t>
      </w:r>
      <w:r>
        <w:rPr>
          <w:rFonts w:ascii="Arial" w:hAnsi="Arial" w:cs="Arial"/>
          <w:color w:val="000000"/>
          <w:sz w:val="21"/>
          <w:szCs w:val="21"/>
        </w:rPr>
        <w:t>: 2040_EDU (</w:t>
      </w:r>
      <w:hyperlink r:id="rId39" w:tgtFrame="_blank" w:history="1">
        <w:r>
          <w:rPr>
            <w:rStyle w:val="Hyperlink"/>
            <w:rFonts w:ascii="Arial" w:hAnsi="Arial" w:cs="Arial"/>
            <w:color w:val="1779BA"/>
            <w:sz w:val="21"/>
            <w:szCs w:val="21"/>
          </w:rPr>
          <w:t>https://vimeo.com/showcase/6167669/video/336509114</w:t>
        </w:r>
      </w:hyperlink>
      <w:r>
        <w:rPr>
          <w:rFonts w:ascii="Arial" w:hAnsi="Arial" w:cs="Arial"/>
          <w:color w:val="000000"/>
          <w:sz w:val="21"/>
          <w:szCs w:val="21"/>
        </w:rPr>
        <w:t>)</w:t>
      </w:r>
      <w:r>
        <w:rPr>
          <w:rFonts w:ascii="Arial" w:hAnsi="Arial" w:cs="Arial"/>
          <w:color w:val="000000"/>
          <w:sz w:val="21"/>
          <w:szCs w:val="21"/>
        </w:rPr>
        <w:br/>
      </w:r>
      <w:r>
        <w:rPr>
          <w:rStyle w:val="Strong"/>
          <w:rFonts w:ascii="Arial" w:hAnsi="Arial" w:cs="Arial"/>
          <w:color w:val="000000"/>
          <w:sz w:val="21"/>
          <w:szCs w:val="21"/>
        </w:rPr>
        <w:t>Note: You can use this same password to access all clips in the 2040 education media library.</w:t>
      </w:r>
    </w:p>
    <w:p w14:paraId="2E55276A" w14:textId="1AB3F5EE" w:rsidR="008C7780" w:rsidRDefault="008C7780" w:rsidP="008C7780">
      <w:pPr>
        <w:pStyle w:val="NormalWeb"/>
        <w:rPr>
          <w:rFonts w:ascii="Arial" w:hAnsi="Arial" w:cs="Arial"/>
          <w:color w:val="000000"/>
          <w:sz w:val="21"/>
          <w:szCs w:val="21"/>
        </w:rPr>
      </w:pPr>
      <w:r>
        <w:rPr>
          <w:rFonts w:ascii="Arial" w:hAnsi="Arial" w:cs="Arial"/>
          <w:color w:val="000000"/>
          <w:sz w:val="21"/>
          <w:szCs w:val="21"/>
        </w:rPr>
        <w:t xml:space="preserve"> </w:t>
      </w:r>
    </w:p>
    <w:p w14:paraId="04EE5E91" w14:textId="77777777" w:rsidR="008C7780" w:rsidRDefault="008C7780" w:rsidP="008C7780">
      <w:pPr>
        <w:pStyle w:val="NormalWeb"/>
        <w:rPr>
          <w:rFonts w:ascii="Arial" w:hAnsi="Arial" w:cs="Arial"/>
          <w:color w:val="000000"/>
          <w:sz w:val="21"/>
          <w:szCs w:val="21"/>
        </w:rPr>
      </w:pPr>
    </w:p>
    <w:p w14:paraId="13D5D48B" w14:textId="1174B419" w:rsidR="008C7780" w:rsidRDefault="008C7780" w:rsidP="008C7780">
      <w:pPr>
        <w:pStyle w:val="NormalWeb"/>
        <w:rPr>
          <w:rStyle w:val="apple-converted-space"/>
          <w:rFonts w:ascii="Arial" w:hAnsi="Arial" w:cs="Arial"/>
          <w:b/>
          <w:bCs/>
          <w:color w:val="000000"/>
          <w:sz w:val="21"/>
          <w:szCs w:val="21"/>
        </w:rPr>
      </w:pPr>
      <w:r>
        <w:rPr>
          <w:rStyle w:val="Strong"/>
          <w:rFonts w:ascii="Arial" w:hAnsi="Arial" w:cs="Arial"/>
          <w:color w:val="000000"/>
          <w:sz w:val="21"/>
          <w:szCs w:val="21"/>
        </w:rPr>
        <w:lastRenderedPageBreak/>
        <w:t>Empowering women and girls</w:t>
      </w:r>
      <w:r>
        <w:rPr>
          <w:rStyle w:val="apple-converted-space"/>
          <w:rFonts w:ascii="Arial" w:hAnsi="Arial" w:cs="Arial"/>
          <w:b/>
          <w:bCs/>
          <w:color w:val="000000"/>
          <w:sz w:val="21"/>
          <w:szCs w:val="21"/>
        </w:rPr>
        <w:t> </w:t>
      </w:r>
    </w:p>
    <w:p w14:paraId="452DE8D7" w14:textId="7F858CE8" w:rsidR="008C7780" w:rsidRDefault="008C7780" w:rsidP="008C7780">
      <w:pPr>
        <w:pStyle w:val="NormalWeb"/>
        <w:rPr>
          <w:rFonts w:ascii="Arial" w:hAnsi="Arial" w:cs="Arial"/>
          <w:color w:val="000000"/>
          <w:sz w:val="21"/>
          <w:szCs w:val="21"/>
        </w:rPr>
      </w:pPr>
      <w:r>
        <w:rPr>
          <w:rFonts w:ascii="Arial" w:hAnsi="Arial" w:cs="Arial"/>
          <w:noProof/>
          <w:color w:val="000000"/>
          <w:sz w:val="21"/>
          <w:szCs w:val="21"/>
        </w:rPr>
        <w:drawing>
          <wp:inline distT="0" distB="0" distL="0" distR="0" wp14:anchorId="417BA67A" wp14:editId="56E3D5A7">
            <wp:extent cx="5943600" cy="2476500"/>
            <wp:effectExtent l="0" t="0" r="0" b="0"/>
            <wp:docPr id="15" name="Picture 15" descr="A child smiling at the camera&#10;&#10;Description automatically generated">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hild smiling at the camera&#10;&#10;Description automatically generated">
                      <a:hlinkClick r:id="rId40"/>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2476500"/>
                    </a:xfrm>
                    <a:prstGeom prst="rect">
                      <a:avLst/>
                    </a:prstGeom>
                  </pic:spPr>
                </pic:pic>
              </a:graphicData>
            </a:graphic>
          </wp:inline>
        </w:drawing>
      </w:r>
    </w:p>
    <w:p w14:paraId="70991B2B" w14:textId="5BC436BC" w:rsidR="008C7780" w:rsidRPr="008C7780" w:rsidRDefault="008C7780" w:rsidP="008C7780">
      <w:pPr>
        <w:pStyle w:val="NormalWeb"/>
        <w:rPr>
          <w:rStyle w:val="Strong"/>
          <w:rFonts w:ascii="Arial" w:hAnsi="Arial" w:cs="Arial"/>
          <w:b w:val="0"/>
          <w:bCs w:val="0"/>
          <w:color w:val="000000"/>
          <w:sz w:val="21"/>
          <w:szCs w:val="21"/>
        </w:rPr>
      </w:pPr>
      <w:r>
        <w:rPr>
          <w:rStyle w:val="Strong"/>
          <w:rFonts w:ascii="Arial" w:hAnsi="Arial" w:cs="Arial"/>
          <w:color w:val="000000"/>
          <w:sz w:val="21"/>
          <w:szCs w:val="21"/>
        </w:rPr>
        <w:t>Password</w:t>
      </w:r>
      <w:r>
        <w:rPr>
          <w:rFonts w:ascii="Arial" w:hAnsi="Arial" w:cs="Arial"/>
          <w:color w:val="000000"/>
          <w:sz w:val="21"/>
          <w:szCs w:val="21"/>
        </w:rPr>
        <w:t>: 2040_EDU (</w:t>
      </w:r>
      <w:hyperlink r:id="rId42" w:history="1">
        <w:r>
          <w:rPr>
            <w:rStyle w:val="Hyperlink"/>
            <w:rFonts w:ascii="Arial" w:hAnsi="Arial" w:cs="Arial"/>
            <w:color w:val="1779BA"/>
            <w:sz w:val="21"/>
            <w:szCs w:val="21"/>
          </w:rPr>
          <w:t>https://vimeo.com/showcase/6167669/video/336513493</w:t>
        </w:r>
      </w:hyperlink>
      <w:r>
        <w:rPr>
          <w:rFonts w:ascii="Arial" w:hAnsi="Arial" w:cs="Arial"/>
          <w:color w:val="000000"/>
          <w:sz w:val="21"/>
          <w:szCs w:val="21"/>
        </w:rPr>
        <w:t>)</w:t>
      </w:r>
      <w:r>
        <w:rPr>
          <w:rFonts w:ascii="Arial" w:hAnsi="Arial" w:cs="Arial"/>
          <w:color w:val="000000"/>
          <w:sz w:val="21"/>
          <w:szCs w:val="21"/>
        </w:rPr>
        <w:br/>
      </w:r>
      <w:r>
        <w:rPr>
          <w:rStyle w:val="Strong"/>
          <w:rFonts w:ascii="Arial" w:hAnsi="Arial" w:cs="Arial"/>
          <w:color w:val="000000"/>
          <w:sz w:val="21"/>
          <w:szCs w:val="21"/>
        </w:rPr>
        <w:t>Note: You can use this same password to access all clips in the 2040 education media library.</w:t>
      </w:r>
    </w:p>
    <w:p w14:paraId="74A0A571" w14:textId="5F26DA7F"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Hot tip:</w:t>
      </w:r>
      <w:r>
        <w:rPr>
          <w:rStyle w:val="apple-converted-space"/>
          <w:rFonts w:ascii="Arial" w:hAnsi="Arial" w:cs="Arial"/>
          <w:b/>
          <w:bCs/>
          <w:color w:val="000000"/>
          <w:sz w:val="21"/>
          <w:szCs w:val="21"/>
        </w:rPr>
        <w:t> </w:t>
      </w:r>
      <w:r>
        <w:rPr>
          <w:rFonts w:ascii="Arial" w:hAnsi="Arial" w:cs="Arial"/>
          <w:color w:val="000000"/>
          <w:sz w:val="21"/>
          <w:szCs w:val="21"/>
        </w:rPr>
        <w:t>Learn more about the jigsaw technique</w:t>
      </w:r>
      <w:hyperlink r:id="rId43" w:history="1">
        <w:r>
          <w:rPr>
            <w:rStyle w:val="apple-converted-space"/>
            <w:rFonts w:ascii="Arial" w:hAnsi="Arial" w:cs="Arial"/>
            <w:color w:val="1779BA"/>
            <w:sz w:val="21"/>
            <w:szCs w:val="21"/>
          </w:rPr>
          <w:t> </w:t>
        </w:r>
        <w:r>
          <w:rPr>
            <w:rStyle w:val="Hyperlink"/>
            <w:rFonts w:ascii="Arial" w:hAnsi="Arial" w:cs="Arial"/>
            <w:color w:val="1779BA"/>
            <w:sz w:val="21"/>
            <w:szCs w:val="21"/>
          </w:rPr>
          <w:t>here</w:t>
        </w:r>
      </w:hyperlink>
      <w:r>
        <w:rPr>
          <w:rStyle w:val="apple-converted-space"/>
          <w:rFonts w:ascii="Arial" w:hAnsi="Arial" w:cs="Arial"/>
          <w:color w:val="000000"/>
          <w:sz w:val="21"/>
          <w:szCs w:val="21"/>
        </w:rPr>
        <w:t> </w:t>
      </w:r>
      <w:r>
        <w:rPr>
          <w:rFonts w:ascii="Arial" w:hAnsi="Arial" w:cs="Arial"/>
          <w:color w:val="000000"/>
          <w:sz w:val="21"/>
          <w:szCs w:val="21"/>
        </w:rPr>
        <w:t>(https://www.jigsaw.org/)</w:t>
      </w:r>
    </w:p>
    <w:p w14:paraId="51F7D3BD" w14:textId="7D8857AF"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Step 5.</w:t>
      </w:r>
      <w:r>
        <w:rPr>
          <w:rStyle w:val="apple-converted-space"/>
          <w:rFonts w:ascii="Arial" w:hAnsi="Arial" w:cs="Arial"/>
          <w:color w:val="000000"/>
          <w:sz w:val="21"/>
          <w:szCs w:val="21"/>
        </w:rPr>
        <w:t> </w:t>
      </w:r>
      <w:r>
        <w:rPr>
          <w:rFonts w:ascii="Arial" w:hAnsi="Arial" w:cs="Arial"/>
          <w:color w:val="000000"/>
          <w:sz w:val="21"/>
          <w:szCs w:val="21"/>
        </w:rPr>
        <w:t>Divide the class into even ‘home’ groups. For this example, four groups of five students (20 total). Tell students they will be returning to these groups after the next activity.</w:t>
      </w:r>
    </w:p>
    <w:p w14:paraId="2B82E4E2"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Step 6.</w:t>
      </w:r>
      <w:r>
        <w:rPr>
          <w:rStyle w:val="apple-converted-space"/>
          <w:rFonts w:ascii="Arial" w:hAnsi="Arial" w:cs="Arial"/>
          <w:color w:val="000000"/>
          <w:sz w:val="21"/>
          <w:szCs w:val="21"/>
        </w:rPr>
        <w:t> </w:t>
      </w:r>
      <w:r>
        <w:rPr>
          <w:rFonts w:ascii="Arial" w:hAnsi="Arial" w:cs="Arial"/>
          <w:color w:val="000000"/>
          <w:sz w:val="21"/>
          <w:szCs w:val="21"/>
        </w:rPr>
        <w:t>Allocate each student in the ‘home’ group a different</w:t>
      </w:r>
      <w:r>
        <w:rPr>
          <w:rStyle w:val="apple-converted-space"/>
          <w:rFonts w:ascii="Arial" w:hAnsi="Arial" w:cs="Arial"/>
          <w:color w:val="000000"/>
          <w:sz w:val="21"/>
          <w:szCs w:val="21"/>
        </w:rPr>
        <w:t> </w:t>
      </w:r>
      <w:r>
        <w:rPr>
          <w:rStyle w:val="Emphasis"/>
          <w:rFonts w:ascii="Arial" w:hAnsi="Arial" w:cs="Arial"/>
          <w:b/>
          <w:bCs/>
          <w:color w:val="000000"/>
          <w:sz w:val="21"/>
          <w:szCs w:val="21"/>
        </w:rPr>
        <w:t>2040</w:t>
      </w:r>
      <w:r>
        <w:rPr>
          <w:rStyle w:val="apple-converted-space"/>
          <w:rFonts w:ascii="Arial" w:hAnsi="Arial" w:cs="Arial"/>
          <w:b/>
          <w:bCs/>
          <w:i/>
          <w:iCs/>
          <w:color w:val="000000"/>
          <w:sz w:val="21"/>
          <w:szCs w:val="21"/>
        </w:rPr>
        <w:t> </w:t>
      </w:r>
      <w:r>
        <w:rPr>
          <w:rFonts w:ascii="Arial" w:hAnsi="Arial" w:cs="Arial"/>
          <w:color w:val="000000"/>
          <w:sz w:val="21"/>
          <w:szCs w:val="21"/>
        </w:rPr>
        <w:t>clip to become the expert for. Invite all experts for each topic to sit together (now there will be five groups with four students in each).</w:t>
      </w:r>
    </w:p>
    <w:p w14:paraId="5793892B"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Step 7.</w:t>
      </w:r>
      <w:r>
        <w:rPr>
          <w:rStyle w:val="apple-converted-space"/>
          <w:rFonts w:ascii="Arial" w:hAnsi="Arial" w:cs="Arial"/>
          <w:b/>
          <w:bCs/>
          <w:color w:val="000000"/>
          <w:sz w:val="21"/>
          <w:szCs w:val="21"/>
        </w:rPr>
        <w:t> </w:t>
      </w:r>
      <w:r>
        <w:rPr>
          <w:rFonts w:ascii="Arial" w:hAnsi="Arial" w:cs="Arial"/>
          <w:color w:val="000000"/>
          <w:sz w:val="21"/>
          <w:szCs w:val="21"/>
        </w:rPr>
        <w:t>Explain to students:</w:t>
      </w:r>
    </w:p>
    <w:p w14:paraId="52021302" w14:textId="77777777" w:rsidR="008C7780" w:rsidRDefault="008C7780" w:rsidP="008C7780">
      <w:pPr>
        <w:numPr>
          <w:ilvl w:val="0"/>
          <w:numId w:val="11"/>
        </w:numPr>
        <w:spacing w:after="75"/>
        <w:ind w:left="0"/>
        <w:rPr>
          <w:rFonts w:ascii="Arial" w:hAnsi="Arial" w:cs="Arial"/>
          <w:color w:val="0A0A0A"/>
          <w:sz w:val="21"/>
          <w:szCs w:val="21"/>
        </w:rPr>
      </w:pPr>
      <w:r>
        <w:rPr>
          <w:rStyle w:val="Emphasis"/>
          <w:rFonts w:ascii="Arial" w:hAnsi="Arial" w:cs="Arial"/>
          <w:color w:val="0A0A0A"/>
          <w:sz w:val="21"/>
          <w:szCs w:val="21"/>
        </w:rPr>
        <w:t>Your role as an expert is to investigate your solution along with the other students who have been given the same solution. Then you will report back to your ‘home’ group about what you learned. To become an expert, you will need to identify what the problem is and the possible solution, then discuss with your fellow ‘experts’ how it fits into the Doughnut framework.</w:t>
      </w:r>
    </w:p>
    <w:p w14:paraId="34A00C25" w14:textId="77777777" w:rsidR="008C7780" w:rsidRDefault="008C7780" w:rsidP="008C7780">
      <w:pPr>
        <w:pStyle w:val="NormalWeb"/>
        <w:rPr>
          <w:rFonts w:ascii="Arial" w:hAnsi="Arial" w:cs="Arial"/>
          <w:color w:val="8A8A8A"/>
          <w:sz w:val="21"/>
          <w:szCs w:val="21"/>
        </w:rPr>
      </w:pPr>
      <w:r>
        <w:rPr>
          <w:rStyle w:val="Strong"/>
          <w:rFonts w:ascii="Arial" w:hAnsi="Arial" w:cs="Arial"/>
          <w:color w:val="8A8A8A"/>
          <w:sz w:val="21"/>
          <w:szCs w:val="21"/>
        </w:rPr>
        <w:t>TIP:</w:t>
      </w:r>
      <w:r>
        <w:rPr>
          <w:rStyle w:val="apple-converted-space"/>
          <w:rFonts w:ascii="Arial" w:hAnsi="Arial" w:cs="Arial"/>
          <w:b/>
          <w:bCs/>
          <w:color w:val="8A8A8A"/>
          <w:sz w:val="21"/>
          <w:szCs w:val="21"/>
        </w:rPr>
        <w:t> </w:t>
      </w:r>
      <w:r>
        <w:rPr>
          <w:rFonts w:ascii="Arial" w:hAnsi="Arial" w:cs="Arial"/>
          <w:color w:val="8A8A8A"/>
          <w:sz w:val="21"/>
          <w:szCs w:val="21"/>
        </w:rPr>
        <w:t>For smaller classes, you can make the home groups and expert equal numbers and use less clips. For larger groups, you could have more than one group study the same clip. </w:t>
      </w:r>
    </w:p>
    <w:p w14:paraId="7AFEA7CD"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Step 8.</w:t>
      </w:r>
      <w:r>
        <w:rPr>
          <w:rStyle w:val="apple-converted-space"/>
          <w:rFonts w:ascii="Arial" w:hAnsi="Arial" w:cs="Arial"/>
          <w:color w:val="000000"/>
          <w:sz w:val="21"/>
          <w:szCs w:val="21"/>
        </w:rPr>
        <w:t> </w:t>
      </w:r>
      <w:r>
        <w:rPr>
          <w:rFonts w:ascii="Arial" w:hAnsi="Arial" w:cs="Arial"/>
          <w:color w:val="000000"/>
          <w:sz w:val="21"/>
          <w:szCs w:val="21"/>
        </w:rPr>
        <w:t>Encourage ‘experts’ to watch their allocated</w:t>
      </w:r>
      <w:r>
        <w:rPr>
          <w:rStyle w:val="apple-converted-space"/>
          <w:rFonts w:ascii="Arial" w:hAnsi="Arial" w:cs="Arial"/>
          <w:color w:val="000000"/>
          <w:sz w:val="21"/>
          <w:szCs w:val="21"/>
        </w:rPr>
        <w:t> </w:t>
      </w:r>
      <w:r>
        <w:rPr>
          <w:rStyle w:val="Emphasis"/>
          <w:rFonts w:ascii="Arial" w:hAnsi="Arial" w:cs="Arial"/>
          <w:b/>
          <w:bCs/>
          <w:color w:val="000000"/>
          <w:sz w:val="21"/>
          <w:szCs w:val="21"/>
        </w:rPr>
        <w:t>2040</w:t>
      </w:r>
      <w:r>
        <w:rPr>
          <w:rStyle w:val="apple-converted-space"/>
          <w:rFonts w:ascii="Arial" w:hAnsi="Arial" w:cs="Arial"/>
          <w:color w:val="000000"/>
          <w:sz w:val="21"/>
          <w:szCs w:val="21"/>
        </w:rPr>
        <w:t> </w:t>
      </w:r>
      <w:r>
        <w:rPr>
          <w:rFonts w:ascii="Arial" w:hAnsi="Arial" w:cs="Arial"/>
          <w:color w:val="000000"/>
          <w:sz w:val="21"/>
          <w:szCs w:val="21"/>
        </w:rPr>
        <w:t>solution clip and then work through the</w:t>
      </w:r>
      <w:r>
        <w:rPr>
          <w:rStyle w:val="apple-converted-space"/>
          <w:rFonts w:ascii="Arial" w:hAnsi="Arial" w:cs="Arial"/>
          <w:color w:val="000000"/>
          <w:sz w:val="21"/>
          <w:szCs w:val="21"/>
        </w:rPr>
        <w:t> </w:t>
      </w:r>
      <w:r>
        <w:rPr>
          <w:rStyle w:val="Emphasis"/>
          <w:rFonts w:ascii="Arial" w:hAnsi="Arial" w:cs="Arial"/>
          <w:b/>
          <w:bCs/>
          <w:color w:val="000000"/>
          <w:sz w:val="21"/>
          <w:szCs w:val="21"/>
        </w:rPr>
        <w:t>2040</w:t>
      </w:r>
      <w:r>
        <w:rPr>
          <w:rStyle w:val="Strong"/>
          <w:rFonts w:ascii="Arial" w:hAnsi="Arial" w:cs="Arial"/>
          <w:color w:val="000000"/>
          <w:sz w:val="21"/>
          <w:szCs w:val="21"/>
        </w:rPr>
        <w:t>Report Questions</w:t>
      </w:r>
      <w:r>
        <w:rPr>
          <w:rStyle w:val="apple-converted-space"/>
          <w:rFonts w:ascii="Arial" w:hAnsi="Arial" w:cs="Arial"/>
          <w:color w:val="000000"/>
          <w:sz w:val="21"/>
          <w:szCs w:val="21"/>
        </w:rPr>
        <w:t> </w:t>
      </w:r>
      <w:r>
        <w:rPr>
          <w:rFonts w:ascii="Arial" w:hAnsi="Arial" w:cs="Arial"/>
          <w:color w:val="000000"/>
          <w:sz w:val="21"/>
          <w:szCs w:val="21"/>
        </w:rPr>
        <w:t>on the</w:t>
      </w:r>
      <w:r>
        <w:rPr>
          <w:rStyle w:val="apple-converted-space"/>
          <w:rFonts w:ascii="Arial" w:hAnsi="Arial" w:cs="Arial"/>
          <w:color w:val="000000"/>
          <w:sz w:val="21"/>
          <w:szCs w:val="21"/>
        </w:rPr>
        <w:t> </w:t>
      </w:r>
      <w:r>
        <w:rPr>
          <w:rStyle w:val="Strong"/>
          <w:rFonts w:ascii="Arial" w:hAnsi="Arial" w:cs="Arial"/>
          <w:color w:val="000000"/>
          <w:sz w:val="21"/>
          <w:szCs w:val="21"/>
        </w:rPr>
        <w:t>Student Worksheet.</w:t>
      </w:r>
      <w:r>
        <w:rPr>
          <w:rStyle w:val="apple-converted-space"/>
          <w:rFonts w:ascii="Arial" w:hAnsi="Arial" w:cs="Arial"/>
          <w:color w:val="000000"/>
          <w:sz w:val="21"/>
          <w:szCs w:val="21"/>
        </w:rPr>
        <w:t> </w:t>
      </w:r>
      <w:r>
        <w:rPr>
          <w:rFonts w:ascii="Arial" w:hAnsi="Arial" w:cs="Arial"/>
          <w:color w:val="000000"/>
          <w:sz w:val="21"/>
          <w:szCs w:val="21"/>
        </w:rPr>
        <w:t>Students can access the</w:t>
      </w:r>
      <w:r>
        <w:rPr>
          <w:rStyle w:val="apple-converted-space"/>
          <w:rFonts w:ascii="Arial" w:hAnsi="Arial" w:cs="Arial"/>
          <w:color w:val="000000"/>
          <w:sz w:val="21"/>
          <w:szCs w:val="21"/>
        </w:rPr>
        <w:t> </w:t>
      </w:r>
      <w:r>
        <w:rPr>
          <w:rStyle w:val="Emphasis"/>
          <w:rFonts w:ascii="Arial" w:hAnsi="Arial" w:cs="Arial"/>
          <w:b/>
          <w:bCs/>
          <w:color w:val="000000"/>
          <w:sz w:val="21"/>
          <w:szCs w:val="21"/>
        </w:rPr>
        <w:t>2040</w:t>
      </w:r>
      <w:r>
        <w:rPr>
          <w:rStyle w:val="apple-converted-space"/>
          <w:rFonts w:ascii="Arial" w:hAnsi="Arial" w:cs="Arial"/>
          <w:b/>
          <w:bCs/>
          <w:i/>
          <w:iCs/>
          <w:color w:val="000000"/>
          <w:sz w:val="21"/>
          <w:szCs w:val="21"/>
        </w:rPr>
        <w:t> </w:t>
      </w:r>
      <w:r>
        <w:rPr>
          <w:rStyle w:val="Strong"/>
          <w:rFonts w:ascii="Arial" w:hAnsi="Arial" w:cs="Arial"/>
          <w:color w:val="000000"/>
          <w:sz w:val="21"/>
          <w:szCs w:val="21"/>
        </w:rPr>
        <w:t>Report Template</w:t>
      </w:r>
      <w:r>
        <w:rPr>
          <w:rStyle w:val="apple-converted-space"/>
          <w:rFonts w:ascii="Arial" w:hAnsi="Arial" w:cs="Arial"/>
          <w:color w:val="000000"/>
          <w:sz w:val="21"/>
          <w:szCs w:val="21"/>
        </w:rPr>
        <w:t> </w:t>
      </w:r>
      <w:r>
        <w:rPr>
          <w:rFonts w:ascii="Arial" w:hAnsi="Arial" w:cs="Arial"/>
          <w:color w:val="000000"/>
          <w:sz w:val="21"/>
          <w:szCs w:val="21"/>
        </w:rPr>
        <w:t>in the Student Worksheet to help guide their investigation. Questions include:</w:t>
      </w:r>
    </w:p>
    <w:p w14:paraId="167864CD" w14:textId="77777777" w:rsidR="008C7780" w:rsidRDefault="008C7780" w:rsidP="008C7780">
      <w:pPr>
        <w:numPr>
          <w:ilvl w:val="0"/>
          <w:numId w:val="12"/>
        </w:numPr>
        <w:spacing w:after="75"/>
        <w:ind w:left="0"/>
        <w:rPr>
          <w:rFonts w:ascii="Arial" w:hAnsi="Arial" w:cs="Arial"/>
          <w:color w:val="0A0A0A"/>
          <w:sz w:val="21"/>
          <w:szCs w:val="21"/>
        </w:rPr>
      </w:pPr>
      <w:r>
        <w:rPr>
          <w:rFonts w:ascii="Arial" w:hAnsi="Arial" w:cs="Arial"/>
          <w:color w:val="0A0A0A"/>
          <w:sz w:val="21"/>
          <w:szCs w:val="21"/>
        </w:rPr>
        <w:t>Describe the problem:</w:t>
      </w:r>
    </w:p>
    <w:p w14:paraId="23BFD3BB" w14:textId="77777777" w:rsidR="008C7780" w:rsidRDefault="008C7780" w:rsidP="008C7780">
      <w:pPr>
        <w:numPr>
          <w:ilvl w:val="1"/>
          <w:numId w:val="12"/>
        </w:numPr>
        <w:spacing w:after="75"/>
        <w:ind w:left="720"/>
        <w:rPr>
          <w:rFonts w:ascii="Arial" w:hAnsi="Arial" w:cs="Arial"/>
          <w:color w:val="0A0A0A"/>
          <w:sz w:val="21"/>
          <w:szCs w:val="21"/>
        </w:rPr>
      </w:pPr>
      <w:r>
        <w:rPr>
          <w:rFonts w:ascii="Arial" w:hAnsi="Arial" w:cs="Arial"/>
          <w:color w:val="0A0A0A"/>
          <w:sz w:val="21"/>
          <w:szCs w:val="21"/>
        </w:rPr>
        <w:t>What pressures are being placed on the planet (outer ring)?</w:t>
      </w:r>
    </w:p>
    <w:p w14:paraId="112A7CCF" w14:textId="699565BA" w:rsidR="008C7780" w:rsidRDefault="008C7780" w:rsidP="008C7780">
      <w:pPr>
        <w:numPr>
          <w:ilvl w:val="1"/>
          <w:numId w:val="12"/>
        </w:numPr>
        <w:spacing w:after="75"/>
        <w:ind w:left="720"/>
        <w:rPr>
          <w:rFonts w:ascii="Arial" w:hAnsi="Arial" w:cs="Arial"/>
          <w:color w:val="0A0A0A"/>
          <w:sz w:val="21"/>
          <w:szCs w:val="21"/>
        </w:rPr>
      </w:pPr>
      <w:r>
        <w:rPr>
          <w:rFonts w:ascii="Arial" w:hAnsi="Arial" w:cs="Arial"/>
          <w:color w:val="0A0A0A"/>
          <w:sz w:val="21"/>
          <w:szCs w:val="21"/>
        </w:rPr>
        <w:t>What shortfalls are people facing (inside the hole)?</w:t>
      </w:r>
    </w:p>
    <w:p w14:paraId="236C8EFA" w14:textId="77777777" w:rsidR="008C7780" w:rsidRDefault="008C7780" w:rsidP="008C7780">
      <w:pPr>
        <w:spacing w:after="75"/>
        <w:ind w:left="720"/>
        <w:rPr>
          <w:rFonts w:ascii="Arial" w:hAnsi="Arial" w:cs="Arial"/>
          <w:color w:val="0A0A0A"/>
          <w:sz w:val="21"/>
          <w:szCs w:val="21"/>
        </w:rPr>
      </w:pPr>
    </w:p>
    <w:p w14:paraId="2602DCCE" w14:textId="77777777" w:rsidR="008C7780" w:rsidRDefault="008C7780" w:rsidP="008C7780">
      <w:pPr>
        <w:numPr>
          <w:ilvl w:val="0"/>
          <w:numId w:val="12"/>
        </w:numPr>
        <w:spacing w:after="75"/>
        <w:ind w:left="0"/>
        <w:rPr>
          <w:rFonts w:ascii="Arial" w:hAnsi="Arial" w:cs="Arial"/>
          <w:color w:val="0A0A0A"/>
          <w:sz w:val="21"/>
          <w:szCs w:val="21"/>
        </w:rPr>
      </w:pPr>
      <w:r>
        <w:rPr>
          <w:rFonts w:ascii="Arial" w:hAnsi="Arial" w:cs="Arial"/>
          <w:color w:val="0A0A0A"/>
          <w:sz w:val="21"/>
          <w:szCs w:val="21"/>
        </w:rPr>
        <w:lastRenderedPageBreak/>
        <w:t>Describe the solution:</w:t>
      </w:r>
    </w:p>
    <w:p w14:paraId="56DD88E0" w14:textId="77777777" w:rsidR="008C7780" w:rsidRDefault="008C7780" w:rsidP="008C7780">
      <w:pPr>
        <w:numPr>
          <w:ilvl w:val="1"/>
          <w:numId w:val="12"/>
        </w:numPr>
        <w:spacing w:after="75"/>
        <w:ind w:left="720"/>
        <w:rPr>
          <w:rFonts w:ascii="Arial" w:hAnsi="Arial" w:cs="Arial"/>
          <w:color w:val="0A0A0A"/>
          <w:sz w:val="21"/>
          <w:szCs w:val="21"/>
        </w:rPr>
      </w:pPr>
      <w:r>
        <w:rPr>
          <w:rFonts w:ascii="Arial" w:hAnsi="Arial" w:cs="Arial"/>
          <w:color w:val="0A0A0A"/>
          <w:sz w:val="21"/>
          <w:szCs w:val="21"/>
        </w:rPr>
        <w:t>How does this solution help reduce pressure on the planet?</w:t>
      </w:r>
    </w:p>
    <w:p w14:paraId="0BD8E281" w14:textId="77777777" w:rsidR="008C7780" w:rsidRDefault="008C7780" w:rsidP="008C7780">
      <w:pPr>
        <w:numPr>
          <w:ilvl w:val="1"/>
          <w:numId w:val="12"/>
        </w:numPr>
        <w:spacing w:after="75"/>
        <w:ind w:left="720"/>
        <w:rPr>
          <w:rFonts w:ascii="Arial" w:hAnsi="Arial" w:cs="Arial"/>
          <w:color w:val="0A0A0A"/>
          <w:sz w:val="21"/>
          <w:szCs w:val="21"/>
        </w:rPr>
      </w:pPr>
      <w:r>
        <w:rPr>
          <w:rFonts w:ascii="Arial" w:hAnsi="Arial" w:cs="Arial"/>
          <w:color w:val="0A0A0A"/>
          <w:sz w:val="21"/>
          <w:szCs w:val="21"/>
        </w:rPr>
        <w:t>How does this solution help lift people out of the hole and into the doughnut?</w:t>
      </w:r>
    </w:p>
    <w:p w14:paraId="1A761C46"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Step 9.</w:t>
      </w:r>
      <w:r>
        <w:rPr>
          <w:rStyle w:val="apple-converted-space"/>
          <w:rFonts w:ascii="Arial" w:hAnsi="Arial" w:cs="Arial"/>
          <w:color w:val="000000"/>
          <w:sz w:val="21"/>
          <w:szCs w:val="21"/>
        </w:rPr>
        <w:t> </w:t>
      </w:r>
      <w:r>
        <w:rPr>
          <w:rFonts w:ascii="Arial" w:hAnsi="Arial" w:cs="Arial"/>
          <w:color w:val="000000"/>
          <w:sz w:val="21"/>
          <w:szCs w:val="21"/>
        </w:rPr>
        <w:t>Once all experts understand their problem, solution and how it fits within the Doughnut framework, ask them to return to their original ‘home’ groups (the original four groups of five students).</w:t>
      </w:r>
    </w:p>
    <w:p w14:paraId="40275FC1" w14:textId="77777777" w:rsidR="008C7780" w:rsidRDefault="008C7780" w:rsidP="008C7780">
      <w:pPr>
        <w:pStyle w:val="Heading3"/>
        <w:spacing w:before="300" w:after="300" w:line="288" w:lineRule="atLeast"/>
        <w:rPr>
          <w:rFonts w:ascii="Arial" w:hAnsi="Arial" w:cs="Arial"/>
          <w:color w:val="0A0A0A"/>
          <w:sz w:val="53"/>
          <w:szCs w:val="53"/>
        </w:rPr>
      </w:pPr>
      <w:r>
        <w:rPr>
          <w:rStyle w:val="Strong"/>
          <w:rFonts w:ascii="Apple Color Emoji" w:hAnsi="Apple Color Emoji" w:cs="Apple Color Emoji"/>
          <w:b w:val="0"/>
          <w:bCs w:val="0"/>
          <w:color w:val="0A0A0A"/>
          <w:sz w:val="53"/>
          <w:szCs w:val="53"/>
        </w:rPr>
        <w:t>📚</w:t>
      </w:r>
      <w:r>
        <w:rPr>
          <w:rStyle w:val="Strong"/>
          <w:rFonts w:ascii="Arial" w:hAnsi="Arial" w:cs="Arial"/>
          <w:b w:val="0"/>
          <w:bCs w:val="0"/>
          <w:color w:val="0A0A0A"/>
          <w:sz w:val="53"/>
          <w:szCs w:val="53"/>
        </w:rPr>
        <w:t>Part D: Exploring Economic Solutions – Shared learning</w:t>
      </w:r>
    </w:p>
    <w:p w14:paraId="41913D0A"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Step 1.</w:t>
      </w:r>
      <w:r>
        <w:rPr>
          <w:rStyle w:val="apple-converted-space"/>
          <w:rFonts w:ascii="Arial" w:hAnsi="Arial" w:cs="Arial"/>
          <w:b/>
          <w:bCs/>
          <w:color w:val="000000"/>
          <w:sz w:val="21"/>
          <w:szCs w:val="21"/>
        </w:rPr>
        <w:t> </w:t>
      </w:r>
      <w:r>
        <w:rPr>
          <w:rFonts w:ascii="Arial" w:hAnsi="Arial" w:cs="Arial"/>
          <w:color w:val="000000"/>
          <w:sz w:val="21"/>
          <w:szCs w:val="21"/>
        </w:rPr>
        <w:t>Now that all students are back in their original ‘home’ group, there should be five experts ready to share their findings from their 2040 solution. Invite each ‘expert’ to take turns to share their problem, solutions, and connection to The Doughnut (E.g. pressures on the planet and the people).</w:t>
      </w:r>
    </w:p>
    <w:p w14:paraId="7BDF7EDF" w14:textId="77777777" w:rsidR="008C7780" w:rsidRDefault="008C7780" w:rsidP="008C7780">
      <w:pPr>
        <w:pStyle w:val="NormalWeb"/>
        <w:rPr>
          <w:rFonts w:ascii="Arial" w:hAnsi="Arial" w:cs="Arial"/>
          <w:color w:val="8A8A8A"/>
          <w:sz w:val="21"/>
          <w:szCs w:val="21"/>
        </w:rPr>
      </w:pPr>
      <w:r>
        <w:rPr>
          <w:rStyle w:val="Strong"/>
          <w:rFonts w:ascii="Arial" w:hAnsi="Arial" w:cs="Arial"/>
          <w:color w:val="8A8A8A"/>
          <w:sz w:val="21"/>
          <w:szCs w:val="21"/>
        </w:rPr>
        <w:t>TIP:</w:t>
      </w:r>
      <w:r>
        <w:rPr>
          <w:rStyle w:val="apple-converted-space"/>
          <w:rFonts w:ascii="Arial" w:hAnsi="Arial" w:cs="Arial"/>
          <w:b/>
          <w:bCs/>
          <w:color w:val="8A8A8A"/>
          <w:sz w:val="21"/>
          <w:szCs w:val="21"/>
        </w:rPr>
        <w:t> </w:t>
      </w:r>
      <w:r>
        <w:rPr>
          <w:rFonts w:ascii="Arial" w:hAnsi="Arial" w:cs="Arial"/>
          <w:color w:val="8A8A8A"/>
          <w:sz w:val="21"/>
          <w:szCs w:val="21"/>
        </w:rPr>
        <w:t>You want to allocate a set time (e.g. 3 mins) to each expert to ensure all group members are given equal opportunity to share their findings. </w:t>
      </w:r>
    </w:p>
    <w:p w14:paraId="481333D6"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Step 2.</w:t>
      </w:r>
      <w:r>
        <w:rPr>
          <w:rStyle w:val="apple-converted-space"/>
          <w:rFonts w:ascii="Arial" w:hAnsi="Arial" w:cs="Arial"/>
          <w:b/>
          <w:bCs/>
          <w:color w:val="000000"/>
          <w:sz w:val="21"/>
          <w:szCs w:val="21"/>
        </w:rPr>
        <w:t> </w:t>
      </w:r>
      <w:r>
        <w:rPr>
          <w:rFonts w:ascii="Arial" w:hAnsi="Arial" w:cs="Arial"/>
          <w:color w:val="000000"/>
          <w:sz w:val="21"/>
          <w:szCs w:val="21"/>
        </w:rPr>
        <w:t>Provide each group with an A3 or</w:t>
      </w:r>
      <w:hyperlink r:id="rId44" w:tgtFrame="_blank" w:history="1">
        <w:r>
          <w:rPr>
            <w:rStyle w:val="apple-converted-space"/>
            <w:rFonts w:ascii="Arial" w:hAnsi="Arial" w:cs="Arial"/>
            <w:color w:val="1779BA"/>
            <w:sz w:val="21"/>
            <w:szCs w:val="21"/>
          </w:rPr>
          <w:t> </w:t>
        </w:r>
        <w:r>
          <w:rPr>
            <w:rStyle w:val="Hyperlink"/>
            <w:rFonts w:ascii="Arial" w:hAnsi="Arial" w:cs="Arial"/>
            <w:color w:val="1779BA"/>
            <w:sz w:val="21"/>
            <w:szCs w:val="21"/>
          </w:rPr>
          <w:t>digital copy</w:t>
        </w:r>
      </w:hyperlink>
      <w:r>
        <w:rPr>
          <w:rStyle w:val="apple-converted-space"/>
          <w:rFonts w:ascii="Arial" w:hAnsi="Arial" w:cs="Arial"/>
          <w:color w:val="000000"/>
          <w:sz w:val="21"/>
          <w:szCs w:val="21"/>
        </w:rPr>
        <w:t> </w:t>
      </w:r>
      <w:r>
        <w:rPr>
          <w:rFonts w:ascii="Arial" w:hAnsi="Arial" w:cs="Arial"/>
          <w:color w:val="000000"/>
          <w:sz w:val="21"/>
          <w:szCs w:val="21"/>
        </w:rPr>
        <w:t>of the</w:t>
      </w:r>
      <w:r>
        <w:rPr>
          <w:rStyle w:val="apple-converted-space"/>
          <w:rFonts w:ascii="Arial" w:hAnsi="Arial" w:cs="Arial"/>
          <w:color w:val="000000"/>
          <w:sz w:val="21"/>
          <w:szCs w:val="21"/>
        </w:rPr>
        <w:t> </w:t>
      </w:r>
      <w:r>
        <w:rPr>
          <w:rStyle w:val="Strong"/>
          <w:rFonts w:ascii="Arial" w:hAnsi="Arial" w:cs="Arial"/>
          <w:color w:val="000000"/>
          <w:sz w:val="21"/>
          <w:szCs w:val="21"/>
        </w:rPr>
        <w:t>Solutions Evaluation Table below</w:t>
      </w:r>
      <w:r>
        <w:rPr>
          <w:rFonts w:ascii="Arial" w:hAnsi="Arial" w:cs="Arial"/>
          <w:color w:val="000000"/>
          <w:sz w:val="21"/>
          <w:szCs w:val="21"/>
        </w:rPr>
        <w:t>. Explain to students that they now must evaluate each of the solutions that were presented by their ‘expert’ using the following criteria:</w:t>
      </w:r>
    </w:p>
    <w:p w14:paraId="23B87847" w14:textId="77777777" w:rsidR="008C7780" w:rsidRDefault="008C7780" w:rsidP="008C7780">
      <w:pPr>
        <w:numPr>
          <w:ilvl w:val="0"/>
          <w:numId w:val="13"/>
        </w:numPr>
        <w:spacing w:after="75"/>
        <w:ind w:left="0"/>
        <w:rPr>
          <w:rFonts w:ascii="Arial" w:hAnsi="Arial" w:cs="Arial"/>
          <w:color w:val="0A0A0A"/>
          <w:sz w:val="21"/>
          <w:szCs w:val="21"/>
        </w:rPr>
      </w:pPr>
      <w:r>
        <w:rPr>
          <w:rFonts w:ascii="Arial" w:hAnsi="Arial" w:cs="Arial"/>
          <w:color w:val="0A0A0A"/>
          <w:sz w:val="21"/>
          <w:szCs w:val="21"/>
        </w:rPr>
        <w:t>The impact on bringing people out of the hole.</w:t>
      </w:r>
    </w:p>
    <w:p w14:paraId="76EB05F8" w14:textId="77777777" w:rsidR="008C7780" w:rsidRDefault="008C7780" w:rsidP="008C7780">
      <w:pPr>
        <w:numPr>
          <w:ilvl w:val="0"/>
          <w:numId w:val="13"/>
        </w:numPr>
        <w:spacing w:after="75"/>
        <w:ind w:left="0"/>
        <w:rPr>
          <w:rFonts w:ascii="Arial" w:hAnsi="Arial" w:cs="Arial"/>
          <w:color w:val="0A0A0A"/>
          <w:sz w:val="21"/>
          <w:szCs w:val="21"/>
        </w:rPr>
      </w:pPr>
      <w:r>
        <w:rPr>
          <w:rFonts w:ascii="Arial" w:hAnsi="Arial" w:cs="Arial"/>
          <w:color w:val="0A0A0A"/>
          <w:sz w:val="21"/>
          <w:szCs w:val="21"/>
        </w:rPr>
        <w:t>The impact on reducing pressure on the planet.</w:t>
      </w:r>
    </w:p>
    <w:p w14:paraId="3150F48E" w14:textId="77777777" w:rsidR="008C7780" w:rsidRDefault="008C7780" w:rsidP="008C7780">
      <w:pPr>
        <w:numPr>
          <w:ilvl w:val="0"/>
          <w:numId w:val="13"/>
        </w:numPr>
        <w:spacing w:after="75"/>
        <w:ind w:left="0"/>
        <w:rPr>
          <w:rFonts w:ascii="Arial" w:hAnsi="Arial" w:cs="Arial"/>
          <w:color w:val="0A0A0A"/>
          <w:sz w:val="21"/>
          <w:szCs w:val="21"/>
        </w:rPr>
      </w:pPr>
      <w:r>
        <w:rPr>
          <w:rFonts w:ascii="Arial" w:hAnsi="Arial" w:cs="Arial"/>
          <w:color w:val="0A0A0A"/>
          <w:sz w:val="21"/>
          <w:szCs w:val="21"/>
        </w:rPr>
        <w:t>How realistic and achievable this solution is.</w:t>
      </w:r>
    </w:p>
    <w:p w14:paraId="09C2B000"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Each criterion will be rated out of five (5) and then given an overall star rating.</w:t>
      </w:r>
    </w:p>
    <w:p w14:paraId="0CE69D43"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Step 3.</w:t>
      </w:r>
      <w:r>
        <w:rPr>
          <w:rStyle w:val="apple-converted-space"/>
          <w:rFonts w:ascii="Arial" w:hAnsi="Arial" w:cs="Arial"/>
          <w:b/>
          <w:bCs/>
          <w:color w:val="000000"/>
          <w:sz w:val="21"/>
          <w:szCs w:val="21"/>
        </w:rPr>
        <w:t> </w:t>
      </w:r>
      <w:r>
        <w:rPr>
          <w:rFonts w:ascii="Arial" w:hAnsi="Arial" w:cs="Arial"/>
          <w:color w:val="000000"/>
          <w:sz w:val="21"/>
          <w:szCs w:val="21"/>
        </w:rPr>
        <w:t xml:space="preserve">Invite students to work together to come up with their ratings and encourage them to justify their </w:t>
      </w:r>
      <w:proofErr w:type="gramStart"/>
      <w:r>
        <w:rPr>
          <w:rFonts w:ascii="Arial" w:hAnsi="Arial" w:cs="Arial"/>
          <w:color w:val="000000"/>
          <w:sz w:val="21"/>
          <w:szCs w:val="21"/>
        </w:rPr>
        <w:t>ratings, and</w:t>
      </w:r>
      <w:proofErr w:type="gramEnd"/>
      <w:r>
        <w:rPr>
          <w:rFonts w:ascii="Arial" w:hAnsi="Arial" w:cs="Arial"/>
          <w:color w:val="000000"/>
          <w:sz w:val="21"/>
          <w:szCs w:val="21"/>
        </w:rPr>
        <w:t xml:space="preserve"> provide evidence where appropriate.</w:t>
      </w:r>
    </w:p>
    <w:p w14:paraId="062BBBBB" w14:textId="77777777" w:rsidR="008C7780" w:rsidRDefault="008C7780" w:rsidP="008C7780">
      <w:pPr>
        <w:pStyle w:val="NormalWeb"/>
        <w:rPr>
          <w:rFonts w:ascii="Arial" w:hAnsi="Arial" w:cs="Arial"/>
          <w:color w:val="8A8A8A"/>
          <w:sz w:val="21"/>
          <w:szCs w:val="21"/>
        </w:rPr>
      </w:pPr>
      <w:r>
        <w:rPr>
          <w:rStyle w:val="Strong"/>
          <w:rFonts w:ascii="Arial" w:hAnsi="Arial" w:cs="Arial"/>
          <w:color w:val="8A8A8A"/>
          <w:sz w:val="21"/>
          <w:szCs w:val="21"/>
        </w:rPr>
        <w:t>TIP:</w:t>
      </w:r>
      <w:r>
        <w:rPr>
          <w:rStyle w:val="apple-converted-space"/>
          <w:rFonts w:ascii="Arial" w:hAnsi="Arial" w:cs="Arial"/>
          <w:b/>
          <w:bCs/>
          <w:color w:val="8A8A8A"/>
          <w:sz w:val="21"/>
          <w:szCs w:val="21"/>
        </w:rPr>
        <w:t> </w:t>
      </w:r>
      <w:r>
        <w:rPr>
          <w:rFonts w:ascii="Arial" w:hAnsi="Arial" w:cs="Arial"/>
          <w:color w:val="8A8A8A"/>
          <w:sz w:val="21"/>
          <w:szCs w:val="21"/>
        </w:rPr>
        <w:t>You may want to complete the decentralised electricity grid solution as a worked example or include it as one of the solutions that needs to be evaluated. </w:t>
      </w:r>
    </w:p>
    <w:p w14:paraId="56CDA4BD"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Solutions Evaluation Table</w:t>
      </w:r>
    </w:p>
    <w:tbl>
      <w:tblPr>
        <w:tblStyle w:val="PlainTable1"/>
        <w:tblW w:w="10832" w:type="dxa"/>
        <w:tblInd w:w="-431" w:type="dxa"/>
        <w:tblLook w:val="04A0" w:firstRow="1" w:lastRow="0" w:firstColumn="1" w:lastColumn="0" w:noHBand="0" w:noVBand="1"/>
      </w:tblPr>
      <w:tblGrid>
        <w:gridCol w:w="2632"/>
        <w:gridCol w:w="2353"/>
        <w:gridCol w:w="2415"/>
        <w:gridCol w:w="1749"/>
        <w:gridCol w:w="1683"/>
      </w:tblGrid>
      <w:tr w:rsidR="008C7780" w:rsidRPr="008C7780" w14:paraId="5A5202EE" w14:textId="77777777" w:rsidTr="008C7780">
        <w:trPr>
          <w:cnfStyle w:val="100000000000" w:firstRow="1" w:lastRow="0" w:firstColumn="0" w:lastColumn="0" w:oddVBand="0" w:evenVBand="0" w:oddHBand="0"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632" w:type="dxa"/>
            <w:hideMark/>
          </w:tcPr>
          <w:p w14:paraId="2A35BC28" w14:textId="77777777" w:rsidR="008C7780" w:rsidRPr="008C7780" w:rsidRDefault="008C7780">
            <w:pPr>
              <w:rPr>
                <w:sz w:val="21"/>
                <w:szCs w:val="21"/>
              </w:rPr>
            </w:pPr>
            <w:r w:rsidRPr="008C7780">
              <w:rPr>
                <w:rStyle w:val="Strong"/>
                <w:sz w:val="21"/>
                <w:szCs w:val="21"/>
              </w:rPr>
              <w:t>Solution Name</w:t>
            </w:r>
          </w:p>
        </w:tc>
        <w:tc>
          <w:tcPr>
            <w:tcW w:w="0" w:type="auto"/>
            <w:hideMark/>
          </w:tcPr>
          <w:p w14:paraId="6A8007AC" w14:textId="77777777" w:rsidR="008C7780" w:rsidRPr="008C7780" w:rsidRDefault="008C7780">
            <w:pPr>
              <w:cnfStyle w:val="100000000000" w:firstRow="1" w:lastRow="0" w:firstColumn="0" w:lastColumn="0" w:oddVBand="0" w:evenVBand="0" w:oddHBand="0" w:evenHBand="0" w:firstRowFirstColumn="0" w:firstRowLastColumn="0" w:lastRowFirstColumn="0" w:lastRowLastColumn="0"/>
              <w:rPr>
                <w:sz w:val="21"/>
                <w:szCs w:val="21"/>
              </w:rPr>
            </w:pPr>
            <w:r w:rsidRPr="008C7780">
              <w:rPr>
                <w:rStyle w:val="Strong"/>
                <w:sz w:val="21"/>
                <w:szCs w:val="21"/>
              </w:rPr>
              <w:t>Impact on bringing people out of the hole</w:t>
            </w:r>
          </w:p>
        </w:tc>
        <w:tc>
          <w:tcPr>
            <w:tcW w:w="0" w:type="auto"/>
            <w:hideMark/>
          </w:tcPr>
          <w:p w14:paraId="4CB333B7" w14:textId="77777777" w:rsidR="008C7780" w:rsidRPr="008C7780" w:rsidRDefault="008C7780">
            <w:pPr>
              <w:cnfStyle w:val="100000000000" w:firstRow="1" w:lastRow="0" w:firstColumn="0" w:lastColumn="0" w:oddVBand="0" w:evenVBand="0" w:oddHBand="0" w:evenHBand="0" w:firstRowFirstColumn="0" w:firstRowLastColumn="0" w:lastRowFirstColumn="0" w:lastRowLastColumn="0"/>
              <w:rPr>
                <w:sz w:val="21"/>
                <w:szCs w:val="21"/>
              </w:rPr>
            </w:pPr>
            <w:r w:rsidRPr="008C7780">
              <w:rPr>
                <w:rStyle w:val="Strong"/>
                <w:sz w:val="21"/>
                <w:szCs w:val="21"/>
              </w:rPr>
              <w:t>Impact on reducing pressure on the planet</w:t>
            </w:r>
          </w:p>
        </w:tc>
        <w:tc>
          <w:tcPr>
            <w:tcW w:w="0" w:type="auto"/>
            <w:hideMark/>
          </w:tcPr>
          <w:p w14:paraId="11D3D258" w14:textId="77777777" w:rsidR="008C7780" w:rsidRPr="008C7780" w:rsidRDefault="008C7780">
            <w:pPr>
              <w:cnfStyle w:val="100000000000" w:firstRow="1" w:lastRow="0" w:firstColumn="0" w:lastColumn="0" w:oddVBand="0" w:evenVBand="0" w:oddHBand="0" w:evenHBand="0" w:firstRowFirstColumn="0" w:firstRowLastColumn="0" w:lastRowFirstColumn="0" w:lastRowLastColumn="0"/>
              <w:rPr>
                <w:sz w:val="21"/>
                <w:szCs w:val="21"/>
              </w:rPr>
            </w:pPr>
            <w:r w:rsidRPr="008C7780">
              <w:rPr>
                <w:rStyle w:val="Strong"/>
                <w:sz w:val="21"/>
                <w:szCs w:val="21"/>
              </w:rPr>
              <w:t>Realistic and Achievable</w:t>
            </w:r>
          </w:p>
        </w:tc>
        <w:tc>
          <w:tcPr>
            <w:tcW w:w="1683" w:type="dxa"/>
            <w:hideMark/>
          </w:tcPr>
          <w:p w14:paraId="06392BCD" w14:textId="77777777" w:rsidR="008C7780" w:rsidRPr="008C7780" w:rsidRDefault="008C7780">
            <w:pPr>
              <w:cnfStyle w:val="100000000000" w:firstRow="1" w:lastRow="0" w:firstColumn="0" w:lastColumn="0" w:oddVBand="0" w:evenVBand="0" w:oddHBand="0" w:evenHBand="0" w:firstRowFirstColumn="0" w:firstRowLastColumn="0" w:lastRowFirstColumn="0" w:lastRowLastColumn="0"/>
              <w:rPr>
                <w:sz w:val="21"/>
                <w:szCs w:val="21"/>
              </w:rPr>
            </w:pPr>
            <w:r w:rsidRPr="008C7780">
              <w:rPr>
                <w:rStyle w:val="Strong"/>
                <w:sz w:val="21"/>
                <w:szCs w:val="21"/>
              </w:rPr>
              <w:t>Overall Star Rating</w:t>
            </w:r>
          </w:p>
        </w:tc>
      </w:tr>
      <w:tr w:rsidR="008C7780" w:rsidRPr="008C7780" w14:paraId="094E3974" w14:textId="77777777" w:rsidTr="008C7780">
        <w:trPr>
          <w:cnfStyle w:val="000000100000" w:firstRow="0" w:lastRow="0" w:firstColumn="0" w:lastColumn="0" w:oddVBand="0" w:evenVBand="0" w:oddHBand="1"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2632" w:type="dxa"/>
            <w:hideMark/>
          </w:tcPr>
          <w:p w14:paraId="17474BCA" w14:textId="77777777" w:rsidR="008C7780" w:rsidRPr="008C7780" w:rsidRDefault="008C7780">
            <w:pPr>
              <w:rPr>
                <w:sz w:val="21"/>
                <w:szCs w:val="21"/>
              </w:rPr>
            </w:pPr>
            <w:r w:rsidRPr="008C7780">
              <w:rPr>
                <w:sz w:val="21"/>
                <w:szCs w:val="21"/>
              </w:rPr>
              <w:t>Decentralised Electricity Grid</w:t>
            </w:r>
          </w:p>
        </w:tc>
        <w:tc>
          <w:tcPr>
            <w:tcW w:w="0" w:type="auto"/>
            <w:hideMark/>
          </w:tcPr>
          <w:p w14:paraId="25334A5E" w14:textId="77777777" w:rsidR="008C7780" w:rsidRPr="008C7780" w:rsidRDefault="008C7780">
            <w:pPr>
              <w:cnfStyle w:val="000000100000" w:firstRow="0" w:lastRow="0" w:firstColumn="0" w:lastColumn="0" w:oddVBand="0" w:evenVBand="0" w:oddHBand="1" w:evenHBand="0" w:firstRowFirstColumn="0" w:firstRowLastColumn="0" w:lastRowFirstColumn="0" w:lastRowLastColumn="0"/>
              <w:rPr>
                <w:sz w:val="21"/>
                <w:szCs w:val="21"/>
              </w:rPr>
            </w:pPr>
            <w:r w:rsidRPr="008C7780">
              <w:rPr>
                <w:sz w:val="21"/>
                <w:szCs w:val="21"/>
              </w:rPr>
              <w:t> </w:t>
            </w:r>
          </w:p>
        </w:tc>
        <w:tc>
          <w:tcPr>
            <w:tcW w:w="0" w:type="auto"/>
            <w:hideMark/>
          </w:tcPr>
          <w:p w14:paraId="3BB8C4A7" w14:textId="77777777" w:rsidR="008C7780" w:rsidRPr="008C7780" w:rsidRDefault="008C7780">
            <w:pPr>
              <w:cnfStyle w:val="000000100000" w:firstRow="0" w:lastRow="0" w:firstColumn="0" w:lastColumn="0" w:oddVBand="0" w:evenVBand="0" w:oddHBand="1" w:evenHBand="0" w:firstRowFirstColumn="0" w:firstRowLastColumn="0" w:lastRowFirstColumn="0" w:lastRowLastColumn="0"/>
              <w:rPr>
                <w:sz w:val="21"/>
                <w:szCs w:val="21"/>
              </w:rPr>
            </w:pPr>
            <w:r w:rsidRPr="008C7780">
              <w:rPr>
                <w:sz w:val="21"/>
                <w:szCs w:val="21"/>
              </w:rPr>
              <w:t> </w:t>
            </w:r>
          </w:p>
        </w:tc>
        <w:tc>
          <w:tcPr>
            <w:tcW w:w="0" w:type="auto"/>
            <w:hideMark/>
          </w:tcPr>
          <w:p w14:paraId="3A5CFF9A" w14:textId="77777777" w:rsidR="008C7780" w:rsidRPr="008C7780" w:rsidRDefault="008C7780">
            <w:pPr>
              <w:cnfStyle w:val="000000100000" w:firstRow="0" w:lastRow="0" w:firstColumn="0" w:lastColumn="0" w:oddVBand="0" w:evenVBand="0" w:oddHBand="1" w:evenHBand="0" w:firstRowFirstColumn="0" w:firstRowLastColumn="0" w:lastRowFirstColumn="0" w:lastRowLastColumn="0"/>
              <w:rPr>
                <w:sz w:val="21"/>
                <w:szCs w:val="21"/>
              </w:rPr>
            </w:pPr>
            <w:r w:rsidRPr="008C7780">
              <w:rPr>
                <w:sz w:val="21"/>
                <w:szCs w:val="21"/>
              </w:rPr>
              <w:t> </w:t>
            </w:r>
          </w:p>
        </w:tc>
        <w:tc>
          <w:tcPr>
            <w:tcW w:w="1683" w:type="dxa"/>
            <w:hideMark/>
          </w:tcPr>
          <w:p w14:paraId="1CC694FC" w14:textId="77777777" w:rsidR="008C7780" w:rsidRPr="008C7780" w:rsidRDefault="008C7780">
            <w:pPr>
              <w:cnfStyle w:val="000000100000" w:firstRow="0" w:lastRow="0" w:firstColumn="0" w:lastColumn="0" w:oddVBand="0" w:evenVBand="0" w:oddHBand="1" w:evenHBand="0" w:firstRowFirstColumn="0" w:firstRowLastColumn="0" w:lastRowFirstColumn="0" w:lastRowLastColumn="0"/>
              <w:rPr>
                <w:sz w:val="21"/>
                <w:szCs w:val="21"/>
              </w:rPr>
            </w:pPr>
            <w:r w:rsidRPr="008C7780">
              <w:rPr>
                <w:sz w:val="21"/>
                <w:szCs w:val="21"/>
              </w:rPr>
              <w:t> </w:t>
            </w:r>
          </w:p>
        </w:tc>
      </w:tr>
      <w:tr w:rsidR="008C7780" w:rsidRPr="008C7780" w14:paraId="7F8DB4CC" w14:textId="77777777" w:rsidTr="008C7780">
        <w:trPr>
          <w:trHeight w:val="480"/>
        </w:trPr>
        <w:tc>
          <w:tcPr>
            <w:cnfStyle w:val="001000000000" w:firstRow="0" w:lastRow="0" w:firstColumn="1" w:lastColumn="0" w:oddVBand="0" w:evenVBand="0" w:oddHBand="0" w:evenHBand="0" w:firstRowFirstColumn="0" w:firstRowLastColumn="0" w:lastRowFirstColumn="0" w:lastRowLastColumn="0"/>
            <w:tcW w:w="2632" w:type="dxa"/>
            <w:hideMark/>
          </w:tcPr>
          <w:p w14:paraId="18FEC992" w14:textId="77777777" w:rsidR="008C7780" w:rsidRPr="008C7780" w:rsidRDefault="008C7780">
            <w:pPr>
              <w:rPr>
                <w:sz w:val="21"/>
                <w:szCs w:val="21"/>
              </w:rPr>
            </w:pPr>
            <w:r w:rsidRPr="008C7780">
              <w:rPr>
                <w:sz w:val="21"/>
                <w:szCs w:val="21"/>
              </w:rPr>
              <w:t> </w:t>
            </w:r>
          </w:p>
        </w:tc>
        <w:tc>
          <w:tcPr>
            <w:tcW w:w="0" w:type="auto"/>
            <w:hideMark/>
          </w:tcPr>
          <w:p w14:paraId="0187A2E3" w14:textId="77777777" w:rsidR="008C7780" w:rsidRPr="008C7780" w:rsidRDefault="008C7780">
            <w:pPr>
              <w:cnfStyle w:val="000000000000" w:firstRow="0" w:lastRow="0" w:firstColumn="0" w:lastColumn="0" w:oddVBand="0" w:evenVBand="0" w:oddHBand="0" w:evenHBand="0" w:firstRowFirstColumn="0" w:firstRowLastColumn="0" w:lastRowFirstColumn="0" w:lastRowLastColumn="0"/>
              <w:rPr>
                <w:sz w:val="21"/>
                <w:szCs w:val="21"/>
              </w:rPr>
            </w:pPr>
            <w:r w:rsidRPr="008C7780">
              <w:rPr>
                <w:sz w:val="21"/>
                <w:szCs w:val="21"/>
              </w:rPr>
              <w:t> </w:t>
            </w:r>
          </w:p>
        </w:tc>
        <w:tc>
          <w:tcPr>
            <w:tcW w:w="0" w:type="auto"/>
            <w:hideMark/>
          </w:tcPr>
          <w:p w14:paraId="4B807E75" w14:textId="77777777" w:rsidR="008C7780" w:rsidRPr="008C7780" w:rsidRDefault="008C7780">
            <w:pPr>
              <w:cnfStyle w:val="000000000000" w:firstRow="0" w:lastRow="0" w:firstColumn="0" w:lastColumn="0" w:oddVBand="0" w:evenVBand="0" w:oddHBand="0" w:evenHBand="0" w:firstRowFirstColumn="0" w:firstRowLastColumn="0" w:lastRowFirstColumn="0" w:lastRowLastColumn="0"/>
              <w:rPr>
                <w:sz w:val="21"/>
                <w:szCs w:val="21"/>
              </w:rPr>
            </w:pPr>
            <w:r w:rsidRPr="008C7780">
              <w:rPr>
                <w:sz w:val="21"/>
                <w:szCs w:val="21"/>
              </w:rPr>
              <w:t> </w:t>
            </w:r>
          </w:p>
        </w:tc>
        <w:tc>
          <w:tcPr>
            <w:tcW w:w="0" w:type="auto"/>
            <w:hideMark/>
          </w:tcPr>
          <w:p w14:paraId="1B803DDA" w14:textId="77777777" w:rsidR="008C7780" w:rsidRPr="008C7780" w:rsidRDefault="008C7780">
            <w:pPr>
              <w:cnfStyle w:val="000000000000" w:firstRow="0" w:lastRow="0" w:firstColumn="0" w:lastColumn="0" w:oddVBand="0" w:evenVBand="0" w:oddHBand="0" w:evenHBand="0" w:firstRowFirstColumn="0" w:firstRowLastColumn="0" w:lastRowFirstColumn="0" w:lastRowLastColumn="0"/>
              <w:rPr>
                <w:sz w:val="21"/>
                <w:szCs w:val="21"/>
              </w:rPr>
            </w:pPr>
            <w:r w:rsidRPr="008C7780">
              <w:rPr>
                <w:sz w:val="21"/>
                <w:szCs w:val="21"/>
              </w:rPr>
              <w:t> </w:t>
            </w:r>
          </w:p>
        </w:tc>
        <w:tc>
          <w:tcPr>
            <w:tcW w:w="1683" w:type="dxa"/>
            <w:hideMark/>
          </w:tcPr>
          <w:p w14:paraId="21D18FFE" w14:textId="77777777" w:rsidR="008C7780" w:rsidRPr="008C7780" w:rsidRDefault="008C7780">
            <w:pPr>
              <w:cnfStyle w:val="000000000000" w:firstRow="0" w:lastRow="0" w:firstColumn="0" w:lastColumn="0" w:oddVBand="0" w:evenVBand="0" w:oddHBand="0" w:evenHBand="0" w:firstRowFirstColumn="0" w:firstRowLastColumn="0" w:lastRowFirstColumn="0" w:lastRowLastColumn="0"/>
              <w:rPr>
                <w:sz w:val="21"/>
                <w:szCs w:val="21"/>
              </w:rPr>
            </w:pPr>
            <w:r w:rsidRPr="008C7780">
              <w:rPr>
                <w:sz w:val="21"/>
                <w:szCs w:val="21"/>
              </w:rPr>
              <w:t> </w:t>
            </w:r>
          </w:p>
        </w:tc>
      </w:tr>
      <w:tr w:rsidR="008C7780" w:rsidRPr="008C7780" w14:paraId="3D89257B" w14:textId="77777777" w:rsidTr="008C7780">
        <w:trPr>
          <w:cnfStyle w:val="000000100000" w:firstRow="0" w:lastRow="0" w:firstColumn="0" w:lastColumn="0" w:oddVBand="0" w:evenVBand="0" w:oddHBand="1" w:evenHBand="0" w:firstRowFirstColumn="0" w:firstRowLastColumn="0" w:lastRowFirstColumn="0" w:lastRowLastColumn="0"/>
          <w:trHeight w:val="628"/>
        </w:trPr>
        <w:tc>
          <w:tcPr>
            <w:cnfStyle w:val="001000000000" w:firstRow="0" w:lastRow="0" w:firstColumn="1" w:lastColumn="0" w:oddVBand="0" w:evenVBand="0" w:oddHBand="0" w:evenHBand="0" w:firstRowFirstColumn="0" w:firstRowLastColumn="0" w:lastRowFirstColumn="0" w:lastRowLastColumn="0"/>
            <w:tcW w:w="2632" w:type="dxa"/>
            <w:hideMark/>
          </w:tcPr>
          <w:p w14:paraId="7A5DF8C8" w14:textId="77777777" w:rsidR="008C7780" w:rsidRPr="008C7780" w:rsidRDefault="008C7780">
            <w:pPr>
              <w:rPr>
                <w:sz w:val="21"/>
                <w:szCs w:val="21"/>
              </w:rPr>
            </w:pPr>
            <w:r w:rsidRPr="008C7780">
              <w:rPr>
                <w:sz w:val="21"/>
                <w:szCs w:val="21"/>
              </w:rPr>
              <w:t> </w:t>
            </w:r>
          </w:p>
        </w:tc>
        <w:tc>
          <w:tcPr>
            <w:tcW w:w="0" w:type="auto"/>
            <w:hideMark/>
          </w:tcPr>
          <w:p w14:paraId="021E0878" w14:textId="77777777" w:rsidR="008C7780" w:rsidRPr="008C7780" w:rsidRDefault="008C7780">
            <w:pPr>
              <w:cnfStyle w:val="000000100000" w:firstRow="0" w:lastRow="0" w:firstColumn="0" w:lastColumn="0" w:oddVBand="0" w:evenVBand="0" w:oddHBand="1" w:evenHBand="0" w:firstRowFirstColumn="0" w:firstRowLastColumn="0" w:lastRowFirstColumn="0" w:lastRowLastColumn="0"/>
              <w:rPr>
                <w:sz w:val="21"/>
                <w:szCs w:val="21"/>
              </w:rPr>
            </w:pPr>
            <w:r w:rsidRPr="008C7780">
              <w:rPr>
                <w:sz w:val="21"/>
                <w:szCs w:val="21"/>
              </w:rPr>
              <w:t> </w:t>
            </w:r>
          </w:p>
        </w:tc>
        <w:tc>
          <w:tcPr>
            <w:tcW w:w="0" w:type="auto"/>
            <w:hideMark/>
          </w:tcPr>
          <w:p w14:paraId="5537A827" w14:textId="77777777" w:rsidR="008C7780" w:rsidRPr="008C7780" w:rsidRDefault="008C7780">
            <w:pPr>
              <w:cnfStyle w:val="000000100000" w:firstRow="0" w:lastRow="0" w:firstColumn="0" w:lastColumn="0" w:oddVBand="0" w:evenVBand="0" w:oddHBand="1" w:evenHBand="0" w:firstRowFirstColumn="0" w:firstRowLastColumn="0" w:lastRowFirstColumn="0" w:lastRowLastColumn="0"/>
              <w:rPr>
                <w:sz w:val="21"/>
                <w:szCs w:val="21"/>
              </w:rPr>
            </w:pPr>
            <w:r w:rsidRPr="008C7780">
              <w:rPr>
                <w:sz w:val="21"/>
                <w:szCs w:val="21"/>
              </w:rPr>
              <w:t> </w:t>
            </w:r>
          </w:p>
        </w:tc>
        <w:tc>
          <w:tcPr>
            <w:tcW w:w="0" w:type="auto"/>
            <w:hideMark/>
          </w:tcPr>
          <w:p w14:paraId="533AC1BA" w14:textId="77777777" w:rsidR="008C7780" w:rsidRPr="008C7780" w:rsidRDefault="008C7780">
            <w:pPr>
              <w:cnfStyle w:val="000000100000" w:firstRow="0" w:lastRow="0" w:firstColumn="0" w:lastColumn="0" w:oddVBand="0" w:evenVBand="0" w:oddHBand="1" w:evenHBand="0" w:firstRowFirstColumn="0" w:firstRowLastColumn="0" w:lastRowFirstColumn="0" w:lastRowLastColumn="0"/>
              <w:rPr>
                <w:sz w:val="21"/>
                <w:szCs w:val="21"/>
              </w:rPr>
            </w:pPr>
            <w:r w:rsidRPr="008C7780">
              <w:rPr>
                <w:sz w:val="21"/>
                <w:szCs w:val="21"/>
              </w:rPr>
              <w:t> </w:t>
            </w:r>
          </w:p>
        </w:tc>
        <w:tc>
          <w:tcPr>
            <w:tcW w:w="1683" w:type="dxa"/>
            <w:hideMark/>
          </w:tcPr>
          <w:p w14:paraId="1026DA16" w14:textId="77777777" w:rsidR="008C7780" w:rsidRPr="008C7780" w:rsidRDefault="008C7780">
            <w:pPr>
              <w:cnfStyle w:val="000000100000" w:firstRow="0" w:lastRow="0" w:firstColumn="0" w:lastColumn="0" w:oddVBand="0" w:evenVBand="0" w:oddHBand="1" w:evenHBand="0" w:firstRowFirstColumn="0" w:firstRowLastColumn="0" w:lastRowFirstColumn="0" w:lastRowLastColumn="0"/>
              <w:rPr>
                <w:sz w:val="21"/>
                <w:szCs w:val="21"/>
              </w:rPr>
            </w:pPr>
            <w:r w:rsidRPr="008C7780">
              <w:rPr>
                <w:sz w:val="21"/>
                <w:szCs w:val="21"/>
              </w:rPr>
              <w:t> </w:t>
            </w:r>
          </w:p>
        </w:tc>
      </w:tr>
    </w:tbl>
    <w:p w14:paraId="516FAEF5"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lastRenderedPageBreak/>
        <w:t>Step 4.</w:t>
      </w:r>
      <w:r>
        <w:rPr>
          <w:rStyle w:val="apple-converted-space"/>
          <w:rFonts w:ascii="Arial" w:hAnsi="Arial" w:cs="Arial"/>
          <w:b/>
          <w:bCs/>
          <w:color w:val="000000"/>
          <w:sz w:val="21"/>
          <w:szCs w:val="21"/>
        </w:rPr>
        <w:t> </w:t>
      </w:r>
      <w:r>
        <w:rPr>
          <w:rFonts w:ascii="Arial" w:hAnsi="Arial" w:cs="Arial"/>
          <w:color w:val="000000"/>
          <w:sz w:val="21"/>
          <w:szCs w:val="21"/>
        </w:rPr>
        <w:t>Once groups have evaluated each of the solutions, invite students to share their star ratings with the class. Depending on how much time you have, you may choose to complete a class rating table that considers all groups evaluations.</w:t>
      </w:r>
    </w:p>
    <w:p w14:paraId="4497CD96"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Here are some diagrams to help you assist students to analyse their designated solution:</w:t>
      </w:r>
    </w:p>
    <w:p w14:paraId="0EB6D281"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Regenerative Agriculture and Marine Permaculture</w:t>
      </w:r>
      <w:r>
        <w:rPr>
          <w:rStyle w:val="apple-converted-space"/>
          <w:rFonts w:ascii="Arial" w:hAnsi="Arial" w:cs="Arial"/>
          <w:color w:val="000000"/>
          <w:sz w:val="21"/>
          <w:szCs w:val="21"/>
        </w:rPr>
        <w:t> </w:t>
      </w:r>
      <w:r>
        <w:rPr>
          <w:rFonts w:ascii="Arial" w:hAnsi="Arial" w:cs="Arial"/>
          <w:color w:val="000000"/>
          <w:sz w:val="21"/>
          <w:szCs w:val="21"/>
        </w:rPr>
        <w:t>(could also apply to Aero farming – image also available to download</w:t>
      </w:r>
      <w:r>
        <w:rPr>
          <w:rStyle w:val="apple-converted-space"/>
          <w:rFonts w:ascii="Arial" w:hAnsi="Arial" w:cs="Arial"/>
          <w:color w:val="000000"/>
          <w:sz w:val="21"/>
          <w:szCs w:val="21"/>
        </w:rPr>
        <w:t> </w:t>
      </w:r>
      <w:hyperlink r:id="rId45" w:tgtFrame="_blank" w:history="1">
        <w:r>
          <w:rPr>
            <w:rStyle w:val="Hyperlink"/>
            <w:rFonts w:ascii="Arial" w:hAnsi="Arial" w:cs="Arial"/>
            <w:color w:val="1779BA"/>
            <w:sz w:val="21"/>
            <w:szCs w:val="21"/>
          </w:rPr>
          <w:t>here</w:t>
        </w:r>
      </w:hyperlink>
      <w:r>
        <w:rPr>
          <w:rFonts w:ascii="Arial" w:hAnsi="Arial" w:cs="Arial"/>
          <w:color w:val="000000"/>
          <w:sz w:val="21"/>
          <w:szCs w:val="21"/>
        </w:rPr>
        <w:t>):</w:t>
      </w:r>
    </w:p>
    <w:p w14:paraId="7402E6C6" w14:textId="6FDD666D" w:rsidR="008C7780" w:rsidRDefault="008C7780" w:rsidP="008C7780">
      <w:r>
        <w:fldChar w:fldCharType="begin"/>
      </w:r>
      <w:r>
        <w:instrText xml:space="preserve"> INCLUDEPICTURE "/var/folders/zj/33zx3vsn4rs96dt1q16l_zhh0000gn/T/com.microsoft.Word/WebArchiveCopyPasteTempFiles/Asset-2.jpg" \* MERGEFORMATINET </w:instrText>
      </w:r>
      <w:r>
        <w:fldChar w:fldCharType="separate"/>
      </w:r>
      <w:r>
        <w:rPr>
          <w:noProof/>
        </w:rPr>
        <w:drawing>
          <wp:inline distT="0" distB="0" distL="0" distR="0" wp14:anchorId="6D08571D" wp14:editId="0DBEE82B">
            <wp:extent cx="5943600" cy="3540125"/>
            <wp:effectExtent l="0" t="0" r="0" b="3175"/>
            <wp:docPr id="17" name="Picture 17" descr="A picture containing grass, table, small,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3540125"/>
                    </a:xfrm>
                    <a:prstGeom prst="rect">
                      <a:avLst/>
                    </a:prstGeom>
                    <a:noFill/>
                    <a:ln>
                      <a:noFill/>
                    </a:ln>
                  </pic:spPr>
                </pic:pic>
              </a:graphicData>
            </a:graphic>
          </wp:inline>
        </w:drawing>
      </w:r>
      <w:r>
        <w:fldChar w:fldCharType="end"/>
      </w:r>
    </w:p>
    <w:p w14:paraId="16B65EA1" w14:textId="080F845F" w:rsidR="008C7780" w:rsidRDefault="008C7780" w:rsidP="008C7780"/>
    <w:p w14:paraId="6D591011"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Clean Transport</w:t>
      </w:r>
      <w:r>
        <w:rPr>
          <w:rStyle w:val="apple-converted-space"/>
          <w:rFonts w:ascii="Arial" w:hAnsi="Arial" w:cs="Arial"/>
          <w:color w:val="000000"/>
          <w:sz w:val="21"/>
          <w:szCs w:val="21"/>
        </w:rPr>
        <w:t> </w:t>
      </w:r>
      <w:r>
        <w:rPr>
          <w:rFonts w:ascii="Arial" w:hAnsi="Arial" w:cs="Arial"/>
          <w:color w:val="000000"/>
          <w:sz w:val="21"/>
          <w:szCs w:val="21"/>
        </w:rPr>
        <w:t>(e.g. driverless cars, electric vehicles – image also available to download</w:t>
      </w:r>
      <w:r>
        <w:rPr>
          <w:rStyle w:val="apple-converted-space"/>
          <w:rFonts w:ascii="Arial" w:hAnsi="Arial" w:cs="Arial"/>
          <w:color w:val="000000"/>
          <w:sz w:val="21"/>
          <w:szCs w:val="21"/>
        </w:rPr>
        <w:t> </w:t>
      </w:r>
      <w:hyperlink r:id="rId47" w:history="1">
        <w:r>
          <w:rPr>
            <w:rStyle w:val="Hyperlink"/>
            <w:rFonts w:ascii="Arial" w:hAnsi="Arial" w:cs="Arial"/>
            <w:color w:val="1779BA"/>
            <w:sz w:val="21"/>
            <w:szCs w:val="21"/>
          </w:rPr>
          <w:t>here</w:t>
        </w:r>
      </w:hyperlink>
      <w:r>
        <w:rPr>
          <w:rFonts w:ascii="Arial" w:hAnsi="Arial" w:cs="Arial"/>
          <w:color w:val="000000"/>
          <w:sz w:val="21"/>
          <w:szCs w:val="21"/>
        </w:rPr>
        <w:t>)</w:t>
      </w:r>
    </w:p>
    <w:p w14:paraId="0CCA4441" w14:textId="37887BB4" w:rsidR="008C7780" w:rsidRDefault="008C7780" w:rsidP="008C7780">
      <w:r>
        <w:fldChar w:fldCharType="begin"/>
      </w:r>
      <w:r>
        <w:instrText xml:space="preserve"> INCLUDEPICTURE "/var/folders/zj/33zx3vsn4rs96dt1q16l_zhh0000gn/T/com.microsoft.Word/WebArchiveCopyPasteTempFiles/Asset-3-100.jpg" \* MERGEFORMATINET </w:instrText>
      </w:r>
      <w:r>
        <w:fldChar w:fldCharType="separate"/>
      </w:r>
      <w:r>
        <w:rPr>
          <w:noProof/>
        </w:rPr>
        <w:drawing>
          <wp:inline distT="0" distB="0" distL="0" distR="0" wp14:anchorId="503A3612" wp14:editId="7705E0A8">
            <wp:extent cx="5943600" cy="1890395"/>
            <wp:effectExtent l="0" t="0" r="0" b="1905"/>
            <wp:docPr id="2" name="Picture 2" descr="A picture contain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1890395"/>
                    </a:xfrm>
                    <a:prstGeom prst="rect">
                      <a:avLst/>
                    </a:prstGeom>
                    <a:noFill/>
                    <a:ln>
                      <a:noFill/>
                    </a:ln>
                  </pic:spPr>
                </pic:pic>
              </a:graphicData>
            </a:graphic>
          </wp:inline>
        </w:drawing>
      </w:r>
      <w:r>
        <w:fldChar w:fldCharType="end"/>
      </w:r>
    </w:p>
    <w:p w14:paraId="46A930A1"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Educating Girls</w:t>
      </w:r>
      <w:r>
        <w:rPr>
          <w:rStyle w:val="apple-converted-space"/>
          <w:rFonts w:ascii="Arial" w:hAnsi="Arial" w:cs="Arial"/>
          <w:color w:val="000000"/>
          <w:sz w:val="21"/>
          <w:szCs w:val="21"/>
        </w:rPr>
        <w:t> </w:t>
      </w:r>
      <w:r>
        <w:rPr>
          <w:rFonts w:ascii="Arial" w:hAnsi="Arial" w:cs="Arial"/>
          <w:color w:val="000000"/>
          <w:sz w:val="21"/>
          <w:szCs w:val="21"/>
        </w:rPr>
        <w:t>(image also available to download</w:t>
      </w:r>
      <w:r>
        <w:rPr>
          <w:rStyle w:val="apple-converted-space"/>
          <w:rFonts w:ascii="Arial" w:hAnsi="Arial" w:cs="Arial"/>
          <w:color w:val="000000"/>
          <w:sz w:val="21"/>
          <w:szCs w:val="21"/>
        </w:rPr>
        <w:t> </w:t>
      </w:r>
      <w:hyperlink r:id="rId49" w:tgtFrame="_blank" w:history="1">
        <w:r>
          <w:rPr>
            <w:rStyle w:val="Hyperlink"/>
            <w:rFonts w:ascii="Arial" w:hAnsi="Arial" w:cs="Arial"/>
            <w:color w:val="1779BA"/>
            <w:sz w:val="21"/>
            <w:szCs w:val="21"/>
          </w:rPr>
          <w:t>here</w:t>
        </w:r>
      </w:hyperlink>
      <w:r>
        <w:rPr>
          <w:rFonts w:ascii="Arial" w:hAnsi="Arial" w:cs="Arial"/>
          <w:color w:val="000000"/>
          <w:sz w:val="21"/>
          <w:szCs w:val="21"/>
        </w:rPr>
        <w:t>)</w:t>
      </w:r>
    </w:p>
    <w:p w14:paraId="32E48D5C" w14:textId="69ABCE4D" w:rsidR="008C7780" w:rsidRDefault="008C7780" w:rsidP="008C7780">
      <w:r>
        <w:lastRenderedPageBreak/>
        <w:fldChar w:fldCharType="begin"/>
      </w:r>
      <w:r>
        <w:instrText xml:space="preserve"> INCLUDEPICTURE "/var/folders/zj/33zx3vsn4rs96dt1q16l_zhh0000gn/T/com.microsoft.Word/WebArchiveCopyPasteTempFiles/Asset-4-100.jpg" \* MERGEFORMATINET </w:instrText>
      </w:r>
      <w:r>
        <w:fldChar w:fldCharType="separate"/>
      </w:r>
      <w:r>
        <w:rPr>
          <w:noProof/>
        </w:rPr>
        <w:drawing>
          <wp:inline distT="0" distB="0" distL="0" distR="0" wp14:anchorId="6A0DEA5B" wp14:editId="4B612A97">
            <wp:extent cx="5943600" cy="3220720"/>
            <wp:effectExtent l="0" t="0" r="0" b="5080"/>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220720"/>
                    </a:xfrm>
                    <a:prstGeom prst="rect">
                      <a:avLst/>
                    </a:prstGeom>
                    <a:noFill/>
                    <a:ln>
                      <a:noFill/>
                    </a:ln>
                  </pic:spPr>
                </pic:pic>
              </a:graphicData>
            </a:graphic>
          </wp:inline>
        </w:drawing>
      </w:r>
      <w:r>
        <w:fldChar w:fldCharType="end"/>
      </w:r>
    </w:p>
    <w:p w14:paraId="26895A19"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Reflection</w:t>
      </w:r>
    </w:p>
    <w:p w14:paraId="7E522C46"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Invite students to work independently to complete the following reflection questions on the Student Worksheet:</w:t>
      </w:r>
    </w:p>
    <w:p w14:paraId="3179664D"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Identify and justify which solution you felt…</w:t>
      </w:r>
    </w:p>
    <w:p w14:paraId="19566EF8" w14:textId="77777777" w:rsidR="008C7780" w:rsidRDefault="008C7780" w:rsidP="008C7780">
      <w:pPr>
        <w:numPr>
          <w:ilvl w:val="0"/>
          <w:numId w:val="14"/>
        </w:numPr>
        <w:spacing w:after="75"/>
        <w:ind w:left="0"/>
        <w:rPr>
          <w:rFonts w:ascii="Arial" w:hAnsi="Arial" w:cs="Arial"/>
          <w:color w:val="0A0A0A"/>
          <w:sz w:val="21"/>
          <w:szCs w:val="21"/>
        </w:rPr>
      </w:pPr>
      <w:r>
        <w:rPr>
          <w:rFonts w:ascii="Arial" w:hAnsi="Arial" w:cs="Arial"/>
          <w:color w:val="0A0A0A"/>
          <w:sz w:val="21"/>
          <w:szCs w:val="21"/>
        </w:rPr>
        <w:t>… had the biggest impact on the wellbeing of people</w:t>
      </w:r>
    </w:p>
    <w:p w14:paraId="23EBCF27" w14:textId="77777777" w:rsidR="008C7780" w:rsidRDefault="008C7780" w:rsidP="008C7780">
      <w:pPr>
        <w:numPr>
          <w:ilvl w:val="0"/>
          <w:numId w:val="14"/>
        </w:numPr>
        <w:spacing w:after="75"/>
        <w:ind w:left="0"/>
        <w:rPr>
          <w:rFonts w:ascii="Arial" w:hAnsi="Arial" w:cs="Arial"/>
          <w:color w:val="0A0A0A"/>
          <w:sz w:val="21"/>
          <w:szCs w:val="21"/>
        </w:rPr>
      </w:pPr>
      <w:r>
        <w:rPr>
          <w:rFonts w:ascii="Arial" w:hAnsi="Arial" w:cs="Arial"/>
          <w:color w:val="0A0A0A"/>
          <w:sz w:val="21"/>
          <w:szCs w:val="21"/>
        </w:rPr>
        <w:t>… has the biggest impact on the wellbeing of the planet</w:t>
      </w:r>
    </w:p>
    <w:p w14:paraId="2876C158" w14:textId="77777777" w:rsidR="008C7780" w:rsidRDefault="008C7780" w:rsidP="008C7780">
      <w:pPr>
        <w:numPr>
          <w:ilvl w:val="0"/>
          <w:numId w:val="14"/>
        </w:numPr>
        <w:spacing w:after="75"/>
        <w:ind w:left="0"/>
        <w:rPr>
          <w:rFonts w:ascii="Arial" w:hAnsi="Arial" w:cs="Arial"/>
          <w:color w:val="0A0A0A"/>
          <w:sz w:val="21"/>
          <w:szCs w:val="21"/>
        </w:rPr>
      </w:pPr>
      <w:r>
        <w:rPr>
          <w:rFonts w:ascii="Arial" w:hAnsi="Arial" w:cs="Arial"/>
          <w:color w:val="0A0A0A"/>
          <w:sz w:val="21"/>
          <w:szCs w:val="21"/>
        </w:rPr>
        <w:t>… is the most realistic and achievable.</w:t>
      </w:r>
    </w:p>
    <w:p w14:paraId="6EE40CF4"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Differentiated Learning</w:t>
      </w:r>
    </w:p>
    <w:p w14:paraId="3DD1F17D"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Extension</w:t>
      </w:r>
      <w:r>
        <w:rPr>
          <w:rStyle w:val="apple-converted-space"/>
          <w:rFonts w:ascii="Arial" w:hAnsi="Arial" w:cs="Arial"/>
          <w:color w:val="000000"/>
          <w:sz w:val="21"/>
          <w:szCs w:val="21"/>
        </w:rPr>
        <w:t> </w:t>
      </w:r>
      <w:r>
        <w:rPr>
          <w:rFonts w:ascii="Arial" w:hAnsi="Arial" w:cs="Arial"/>
          <w:color w:val="000000"/>
          <w:sz w:val="21"/>
          <w:szCs w:val="21"/>
        </w:rPr>
        <w:t>– Students can select one of the</w:t>
      </w:r>
      <w:r>
        <w:rPr>
          <w:rStyle w:val="apple-converted-space"/>
          <w:rFonts w:ascii="Arial" w:hAnsi="Arial" w:cs="Arial"/>
          <w:color w:val="000000"/>
          <w:sz w:val="21"/>
          <w:szCs w:val="21"/>
        </w:rPr>
        <w:t> </w:t>
      </w:r>
      <w:r>
        <w:rPr>
          <w:rStyle w:val="Emphasis"/>
          <w:rFonts w:ascii="Arial" w:hAnsi="Arial" w:cs="Arial"/>
          <w:b/>
          <w:bCs/>
          <w:color w:val="000000"/>
          <w:sz w:val="21"/>
          <w:szCs w:val="21"/>
        </w:rPr>
        <w:t>2040</w:t>
      </w:r>
      <w:r>
        <w:rPr>
          <w:rStyle w:val="apple-converted-space"/>
          <w:rFonts w:ascii="Arial" w:hAnsi="Arial" w:cs="Arial"/>
          <w:color w:val="000000"/>
          <w:sz w:val="21"/>
          <w:szCs w:val="21"/>
        </w:rPr>
        <w:t> </w:t>
      </w:r>
      <w:r>
        <w:rPr>
          <w:rFonts w:ascii="Arial" w:hAnsi="Arial" w:cs="Arial"/>
          <w:color w:val="000000"/>
          <w:sz w:val="21"/>
          <w:szCs w:val="21"/>
        </w:rPr>
        <w:t>solutions that they found interesting and conduct further research about the impact that it can have on the local, national and global economies.</w:t>
      </w:r>
    </w:p>
    <w:p w14:paraId="3A2A2433"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Provisions for Learning Support</w:t>
      </w:r>
      <w:r>
        <w:rPr>
          <w:rStyle w:val="apple-converted-space"/>
          <w:rFonts w:ascii="Arial" w:hAnsi="Arial" w:cs="Arial"/>
          <w:color w:val="000000"/>
          <w:sz w:val="21"/>
          <w:szCs w:val="21"/>
        </w:rPr>
        <w:t> </w:t>
      </w:r>
      <w:r>
        <w:rPr>
          <w:rFonts w:ascii="Arial" w:hAnsi="Arial" w:cs="Arial"/>
          <w:color w:val="000000"/>
          <w:sz w:val="21"/>
          <w:szCs w:val="21"/>
        </w:rPr>
        <w:t>– Students who require additional support can be placed in groups of an odd number (for example, one group may need six students when there are only five solutions to investigate) and be an extra ‘expert’. This will ensure that they have someone from their home group to support them when presenting the solution. Alternatively, you may include the worked example as one of the solutions that need an expert for. </w:t>
      </w:r>
    </w:p>
    <w:p w14:paraId="637539AA" w14:textId="77777777" w:rsidR="008C7780" w:rsidRDefault="008C7780" w:rsidP="008C7780">
      <w:pPr>
        <w:pStyle w:val="Heading4"/>
        <w:spacing w:before="150" w:after="150" w:line="288" w:lineRule="atLeast"/>
        <w:rPr>
          <w:rStyle w:val="Strong"/>
          <w:rFonts w:ascii="Arial" w:hAnsi="Arial" w:cs="Arial"/>
          <w:b/>
          <w:bCs/>
          <w:color w:val="0A0A0A"/>
          <w:sz w:val="42"/>
          <w:szCs w:val="42"/>
        </w:rPr>
      </w:pPr>
    </w:p>
    <w:p w14:paraId="7DBB7F8E" w14:textId="38C7C8F5" w:rsidR="008C7780" w:rsidRDefault="008C7780" w:rsidP="008C7780">
      <w:pPr>
        <w:pStyle w:val="Heading4"/>
        <w:spacing w:before="150" w:after="150" w:line="288" w:lineRule="atLeast"/>
        <w:rPr>
          <w:rFonts w:ascii="Arial" w:hAnsi="Arial" w:cs="Arial"/>
          <w:b w:val="0"/>
          <w:bCs w:val="0"/>
          <w:color w:val="0A0A0A"/>
          <w:sz w:val="42"/>
          <w:szCs w:val="42"/>
        </w:rPr>
      </w:pPr>
      <w:r>
        <w:rPr>
          <w:rStyle w:val="Strong"/>
          <w:rFonts w:ascii="Arial" w:hAnsi="Arial" w:cs="Arial"/>
          <w:b/>
          <w:bCs/>
          <w:color w:val="0A0A0A"/>
          <w:sz w:val="42"/>
          <w:szCs w:val="42"/>
        </w:rPr>
        <w:t>Teacher Reflection </w:t>
      </w:r>
    </w:p>
    <w:p w14:paraId="1D197249"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Take this opportunity to reflect on your own teaching</w:t>
      </w:r>
    </w:p>
    <w:p w14:paraId="74420C32" w14:textId="77777777" w:rsidR="008C7780" w:rsidRDefault="008C7780" w:rsidP="008C7780">
      <w:pPr>
        <w:numPr>
          <w:ilvl w:val="0"/>
          <w:numId w:val="15"/>
        </w:numPr>
        <w:spacing w:after="75"/>
        <w:ind w:left="0"/>
        <w:rPr>
          <w:rFonts w:ascii="Arial" w:hAnsi="Arial" w:cs="Arial"/>
          <w:color w:val="0A0A0A"/>
          <w:sz w:val="21"/>
          <w:szCs w:val="21"/>
        </w:rPr>
      </w:pPr>
      <w:r>
        <w:rPr>
          <w:rFonts w:ascii="Arial" w:hAnsi="Arial" w:cs="Arial"/>
          <w:color w:val="0A0A0A"/>
          <w:sz w:val="21"/>
          <w:szCs w:val="21"/>
        </w:rPr>
        <w:t>What did you learn about your teaching today?</w:t>
      </w:r>
    </w:p>
    <w:p w14:paraId="24DAC46A" w14:textId="77777777" w:rsidR="008C7780" w:rsidRDefault="008C7780" w:rsidP="008C7780">
      <w:pPr>
        <w:numPr>
          <w:ilvl w:val="0"/>
          <w:numId w:val="15"/>
        </w:numPr>
        <w:spacing w:after="75"/>
        <w:ind w:left="0"/>
        <w:rPr>
          <w:rFonts w:ascii="Arial" w:hAnsi="Arial" w:cs="Arial"/>
          <w:color w:val="0A0A0A"/>
          <w:sz w:val="21"/>
          <w:szCs w:val="21"/>
        </w:rPr>
      </w:pPr>
      <w:r>
        <w:rPr>
          <w:rFonts w:ascii="Arial" w:hAnsi="Arial" w:cs="Arial"/>
          <w:color w:val="0A0A0A"/>
          <w:sz w:val="21"/>
          <w:szCs w:val="21"/>
        </w:rPr>
        <w:t>What worked well?</w:t>
      </w:r>
    </w:p>
    <w:p w14:paraId="77ADDFDC" w14:textId="77777777" w:rsidR="008C7780" w:rsidRDefault="008C7780" w:rsidP="008C7780">
      <w:pPr>
        <w:numPr>
          <w:ilvl w:val="0"/>
          <w:numId w:val="15"/>
        </w:numPr>
        <w:spacing w:after="75"/>
        <w:ind w:left="0"/>
        <w:rPr>
          <w:rFonts w:ascii="Arial" w:hAnsi="Arial" w:cs="Arial"/>
          <w:color w:val="0A0A0A"/>
          <w:sz w:val="21"/>
          <w:szCs w:val="21"/>
        </w:rPr>
      </w:pPr>
      <w:r>
        <w:rPr>
          <w:rFonts w:ascii="Arial" w:hAnsi="Arial" w:cs="Arial"/>
          <w:color w:val="0A0A0A"/>
          <w:sz w:val="21"/>
          <w:szCs w:val="21"/>
        </w:rPr>
        <w:t>What didn’t work so well?</w:t>
      </w:r>
    </w:p>
    <w:p w14:paraId="6471F474" w14:textId="77777777" w:rsidR="008C7780" w:rsidRDefault="008C7780" w:rsidP="008C7780">
      <w:pPr>
        <w:numPr>
          <w:ilvl w:val="0"/>
          <w:numId w:val="15"/>
        </w:numPr>
        <w:spacing w:after="75"/>
        <w:ind w:left="0"/>
        <w:rPr>
          <w:rFonts w:ascii="Arial" w:hAnsi="Arial" w:cs="Arial"/>
          <w:color w:val="0A0A0A"/>
          <w:sz w:val="21"/>
          <w:szCs w:val="21"/>
        </w:rPr>
      </w:pPr>
      <w:r>
        <w:rPr>
          <w:rFonts w:ascii="Arial" w:hAnsi="Arial" w:cs="Arial"/>
          <w:color w:val="0A0A0A"/>
          <w:sz w:val="21"/>
          <w:szCs w:val="21"/>
        </w:rPr>
        <w:t>What would you share? </w:t>
      </w:r>
    </w:p>
    <w:p w14:paraId="02BBF7F6" w14:textId="77777777" w:rsidR="008C7780" w:rsidRDefault="008C7780" w:rsidP="008C7780">
      <w:pPr>
        <w:numPr>
          <w:ilvl w:val="0"/>
          <w:numId w:val="15"/>
        </w:numPr>
        <w:spacing w:after="75"/>
        <w:ind w:left="0"/>
        <w:rPr>
          <w:rFonts w:ascii="Arial" w:hAnsi="Arial" w:cs="Arial"/>
          <w:color w:val="0A0A0A"/>
          <w:sz w:val="21"/>
          <w:szCs w:val="21"/>
        </w:rPr>
      </w:pPr>
      <w:r>
        <w:rPr>
          <w:rFonts w:ascii="Arial" w:hAnsi="Arial" w:cs="Arial"/>
          <w:color w:val="0A0A0A"/>
          <w:sz w:val="21"/>
          <w:szCs w:val="21"/>
        </w:rPr>
        <w:t>Where to next? </w:t>
      </w:r>
    </w:p>
    <w:p w14:paraId="0024487A" w14:textId="77777777" w:rsidR="008C7780" w:rsidRDefault="008C7780" w:rsidP="008C7780">
      <w:pPr>
        <w:numPr>
          <w:ilvl w:val="0"/>
          <w:numId w:val="15"/>
        </w:numPr>
        <w:spacing w:after="75"/>
        <w:ind w:left="0"/>
        <w:rPr>
          <w:rFonts w:ascii="Arial" w:hAnsi="Arial" w:cs="Arial"/>
          <w:color w:val="0A0A0A"/>
          <w:sz w:val="21"/>
          <w:szCs w:val="21"/>
        </w:rPr>
      </w:pPr>
      <w:r>
        <w:rPr>
          <w:rFonts w:ascii="Arial" w:hAnsi="Arial" w:cs="Arial"/>
          <w:color w:val="0A0A0A"/>
          <w:sz w:val="21"/>
          <w:szCs w:val="21"/>
        </w:rPr>
        <w:t>How are you going to get there?</w:t>
      </w:r>
    </w:p>
    <w:p w14:paraId="0AFD14F7" w14:textId="77777777" w:rsidR="008C7780" w:rsidRDefault="008C7780" w:rsidP="008C7780">
      <w:pPr>
        <w:pStyle w:val="NormalWeb"/>
        <w:rPr>
          <w:rFonts w:ascii="Arial" w:hAnsi="Arial" w:cs="Arial"/>
          <w:color w:val="000000"/>
          <w:sz w:val="21"/>
          <w:szCs w:val="21"/>
        </w:rPr>
      </w:pPr>
      <w:r>
        <w:rPr>
          <w:rStyle w:val="Strong"/>
          <w:rFonts w:ascii="Arial" w:hAnsi="Arial" w:cs="Arial"/>
          <w:color w:val="000000"/>
          <w:sz w:val="21"/>
          <w:szCs w:val="21"/>
        </w:rPr>
        <w:t>What’s Your 2040?</w:t>
      </w:r>
    </w:p>
    <w:p w14:paraId="2A1A0B63" w14:textId="77777777" w:rsidR="008C7780" w:rsidRDefault="008C7780" w:rsidP="008C7780">
      <w:pPr>
        <w:pStyle w:val="NormalWeb"/>
        <w:rPr>
          <w:rFonts w:ascii="Arial" w:hAnsi="Arial" w:cs="Arial"/>
          <w:color w:val="000000"/>
          <w:sz w:val="21"/>
          <w:szCs w:val="21"/>
        </w:rPr>
      </w:pPr>
      <w:r>
        <w:rPr>
          <w:rFonts w:ascii="Arial" w:hAnsi="Arial" w:cs="Arial"/>
          <w:color w:val="000000"/>
          <w:sz w:val="21"/>
          <w:szCs w:val="21"/>
        </w:rPr>
        <w:t>Record your students’ work in their communities with the hashtag #whatsyour2040 and share their visions in the ‘2040:</w:t>
      </w:r>
      <w:hyperlink r:id="rId51" w:history="1">
        <w:r>
          <w:rPr>
            <w:rStyle w:val="apple-converted-space"/>
            <w:rFonts w:ascii="Arial" w:hAnsi="Arial" w:cs="Arial"/>
            <w:color w:val="1779BA"/>
            <w:sz w:val="21"/>
            <w:szCs w:val="21"/>
          </w:rPr>
          <w:t> </w:t>
        </w:r>
        <w:r>
          <w:rPr>
            <w:rStyle w:val="Hyperlink"/>
            <w:rFonts w:ascii="Arial" w:hAnsi="Arial" w:cs="Arial"/>
            <w:color w:val="1779BA"/>
            <w:sz w:val="21"/>
            <w:szCs w:val="21"/>
          </w:rPr>
          <w:t>The Regeneration’ Facebook Group</w:t>
        </w:r>
      </w:hyperlink>
      <w:r>
        <w:rPr>
          <w:rFonts w:ascii="Arial" w:hAnsi="Arial" w:cs="Arial"/>
          <w:color w:val="000000"/>
          <w:sz w:val="21"/>
          <w:szCs w:val="21"/>
        </w:rPr>
        <w:t>. The 2040 crew would love to see your class’ work.</w:t>
      </w:r>
    </w:p>
    <w:p w14:paraId="7FD61BE8" w14:textId="616AE996" w:rsidR="008A27BE" w:rsidRDefault="008A27BE" w:rsidP="00DF2D7C"/>
    <w:sectPr w:rsidR="008A27BE">
      <w:headerReference w:type="default" r:id="rId52"/>
      <w:footerReference w:type="default" r:id="rId53"/>
      <w:headerReference w:type="first" r:id="rId54"/>
      <w:footerReference w:type="first" r:id="rId55"/>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F05884" w14:textId="77777777" w:rsidR="00800B3F" w:rsidRDefault="00800B3F">
      <w:r>
        <w:separator/>
      </w:r>
    </w:p>
  </w:endnote>
  <w:endnote w:type="continuationSeparator" w:id="0">
    <w:p w14:paraId="40DED460" w14:textId="77777777" w:rsidR="00800B3F" w:rsidRDefault="00800B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Rubik">
    <w:altName w:val="Arial"/>
    <w:panose1 w:val="020B0604020202020204"/>
    <w:charset w:val="B1"/>
    <w:family w:val="auto"/>
    <w:pitch w:val="variable"/>
    <w:sig w:usb0="00000A07" w:usb1="40000001" w:usb2="00000000" w:usb3="00000000" w:csb0="000000B7" w:csb1="00000000"/>
  </w:font>
  <w:font w:name="Gotham Narrow Black">
    <w:altName w:val="Tahoma"/>
    <w:panose1 w:val="020B0604020202020204"/>
    <w:charset w:val="00"/>
    <w:family w:val="auto"/>
    <w:notTrueType/>
    <w:pitch w:val="variable"/>
    <w:sig w:usb0="A000007F" w:usb1="4000004A" w:usb2="00000000" w:usb3="00000000" w:csb0="0000009B" w:csb1="00000000"/>
  </w:font>
  <w:font w:name="Georgia">
    <w:panose1 w:val="02040502050405020303"/>
    <w:charset w:val="00"/>
    <w:family w:val="roman"/>
    <w:pitch w:val="variable"/>
    <w:sig w:usb0="00000287" w:usb1="00000000" w:usb2="00000000" w:usb3="00000000" w:csb0="0000009F" w:csb1="00000000"/>
  </w:font>
  <w:font w:name="Gotham Narrow">
    <w:altName w:val="Tahoma"/>
    <w:panose1 w:val="020B0604020202020204"/>
    <w:charset w:val="00"/>
    <w:family w:val="auto"/>
    <w:notTrueType/>
    <w:pitch w:val="variable"/>
    <w:sig w:usb0="00000003" w:usb1="00000000" w:usb2="00000000" w:usb3="00000000" w:csb0="00000001" w:csb1="00000000"/>
  </w:font>
  <w:font w:name="Gotham Narrow Medium">
    <w:altName w:val="Tahoma"/>
    <w:panose1 w:val="020B0604020202020204"/>
    <w:charset w:val="00"/>
    <w:family w:val="auto"/>
    <w:notTrueType/>
    <w:pitch w:val="variable"/>
    <w:sig w:usb0="A000007F" w:usb1="4000004A" w:usb2="00000000" w:usb3="00000000" w:csb0="0000009B" w:csb1="00000000"/>
  </w:font>
  <w:font w:name="Gotham Narrow Book">
    <w:altName w:val="Tahoma"/>
    <w:panose1 w:val="020B0604020202020204"/>
    <w:charset w:val="00"/>
    <w:family w:val="auto"/>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pple Color Emoji">
    <w:panose1 w:val="00000000000000000000"/>
    <w:charset w:val="00"/>
    <w:family w:val="auto"/>
    <w:pitch w:val="variable"/>
    <w:sig w:usb0="00000003" w:usb1="18000000" w:usb2="14000000" w:usb3="00000000" w:csb0="0000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57124" w14:textId="77777777" w:rsidR="008A27BE" w:rsidRDefault="00C62E2F">
    <w:pPr>
      <w:pBdr>
        <w:top w:val="none" w:sz="0" w:space="2" w:color="auto"/>
        <w:bottom w:val="none" w:sz="0" w:space="2" w:color="auto"/>
        <w:between w:val="none" w:sz="0" w:space="2" w:color="auto"/>
      </w:pBdr>
      <w:shd w:val="clear" w:color="auto" w:fill="FFFFFF"/>
      <w:spacing w:before="240" w:after="240"/>
      <w:rPr>
        <w:sz w:val="20"/>
        <w:szCs w:val="20"/>
      </w:rPr>
    </w:pPr>
    <w:r>
      <w:rPr>
        <w:noProof/>
        <w:color w:val="333333"/>
        <w:highlight w:val="white"/>
      </w:rPr>
      <w:drawing>
        <wp:inline distT="114300" distB="114300" distL="114300" distR="114300" wp14:anchorId="5C5F8817" wp14:editId="57F4C4AD">
          <wp:extent cx="2188369" cy="313870"/>
          <wp:effectExtent l="0" t="0" r="0" b="0"/>
          <wp:docPr id="4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
                  <a:srcRect/>
                  <a:stretch>
                    <a:fillRect/>
                  </a:stretch>
                </pic:blipFill>
                <pic:spPr>
                  <a:xfrm>
                    <a:off x="0" y="0"/>
                    <a:ext cx="2188369" cy="313870"/>
                  </a:xfrm>
                  <a:prstGeom prst="rect">
                    <a:avLst/>
                  </a:prstGeom>
                  <a:ln/>
                </pic:spPr>
              </pic:pic>
            </a:graphicData>
          </a:graphic>
        </wp:inline>
      </w:drawing>
    </w:r>
    <w:r>
      <w:rPr>
        <w:color w:val="333333"/>
        <w:highlight w:val="white"/>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185CED" w14:textId="18746870" w:rsidR="008A27BE" w:rsidRPr="008C7780" w:rsidRDefault="008C7780" w:rsidP="008C7780">
    <w:pPr>
      <w:pBdr>
        <w:top w:val="none" w:sz="0" w:space="2" w:color="auto"/>
        <w:between w:val="none" w:sz="0" w:space="2" w:color="auto"/>
      </w:pBdr>
      <w:shd w:val="clear" w:color="auto" w:fill="FFFFFF"/>
      <w:spacing w:before="240" w:after="240"/>
      <w:rPr>
        <w:i/>
        <w:sz w:val="12"/>
        <w:szCs w:val="12"/>
      </w:rPr>
    </w:pPr>
    <w:r w:rsidRPr="006A3EAC">
      <w:rPr>
        <w:i/>
        <w:color w:val="333333"/>
        <w:sz w:val="12"/>
        <w:szCs w:val="12"/>
        <w:highlight w:val="white"/>
      </w:rPr>
      <w:t xml:space="preserve">2040 UK Educational Resources </w:t>
    </w:r>
    <w:r>
      <w:rPr>
        <w:i/>
        <w:color w:val="333333"/>
        <w:sz w:val="12"/>
        <w:szCs w:val="12"/>
        <w:highlight w:val="white"/>
      </w:rPr>
      <w:t xml:space="preserve">– </w:t>
    </w:r>
    <w:r>
      <w:rPr>
        <w:i/>
        <w:color w:val="333333"/>
        <w:sz w:val="12"/>
        <w:szCs w:val="12"/>
        <w:highlight w:val="white"/>
      </w:rPr>
      <w:t>Doughnut Economics Case Studies</w:t>
    </w:r>
    <w:r>
      <w:rPr>
        <w:i/>
        <w:color w:val="333333"/>
        <w:sz w:val="12"/>
        <w:szCs w:val="12"/>
        <w:highlight w:val="white"/>
      </w:rPr>
      <w:t xml:space="preserve"> – Economics – YEARS 9&amp;10 – Teacher Worksheet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4766F8" w14:textId="77777777" w:rsidR="00800B3F" w:rsidRDefault="00800B3F">
      <w:r>
        <w:separator/>
      </w:r>
    </w:p>
  </w:footnote>
  <w:footnote w:type="continuationSeparator" w:id="0">
    <w:p w14:paraId="0B79458F" w14:textId="77777777" w:rsidR="00800B3F" w:rsidRDefault="00800B3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86E6BD" w14:textId="2C55027D" w:rsidR="008A27BE" w:rsidRPr="008C7780" w:rsidRDefault="008C7780" w:rsidP="008C7780">
    <w:pPr>
      <w:pBdr>
        <w:top w:val="none" w:sz="0" w:space="2" w:color="auto"/>
        <w:between w:val="none" w:sz="0" w:space="2" w:color="auto"/>
      </w:pBdr>
      <w:shd w:val="clear" w:color="auto" w:fill="FFFFFF"/>
      <w:spacing w:before="240" w:after="240"/>
      <w:ind w:left="2880"/>
      <w:rPr>
        <w:i/>
        <w:sz w:val="12"/>
        <w:szCs w:val="12"/>
      </w:rPr>
    </w:pPr>
    <w:r w:rsidRPr="006A3EAC">
      <w:rPr>
        <w:i/>
        <w:color w:val="333333"/>
        <w:sz w:val="12"/>
        <w:szCs w:val="12"/>
        <w:highlight w:val="white"/>
      </w:rPr>
      <w:t xml:space="preserve">2040 UK Educational Resources </w:t>
    </w:r>
    <w:r>
      <w:rPr>
        <w:i/>
        <w:color w:val="333333"/>
        <w:sz w:val="12"/>
        <w:szCs w:val="12"/>
        <w:highlight w:val="white"/>
      </w:rPr>
      <w:t>– Doughnut Economics Case Studies – Economics – YEARS 9&amp;10 – Teacher Worksheet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817DE6" w14:textId="77777777" w:rsidR="008A27BE" w:rsidRDefault="00C62E2F">
    <w:pPr>
      <w:pBdr>
        <w:top w:val="none" w:sz="0" w:space="2" w:color="auto"/>
        <w:bottom w:val="none" w:sz="0" w:space="2" w:color="auto"/>
        <w:between w:val="none" w:sz="0" w:space="2" w:color="auto"/>
      </w:pBdr>
      <w:shd w:val="clear" w:color="auto" w:fill="FFFFFF"/>
      <w:spacing w:before="240" w:after="240"/>
      <w:jc w:val="center"/>
    </w:pPr>
    <w:r>
      <w:rPr>
        <w:rFonts w:ascii="Calibri" w:eastAsia="Calibri" w:hAnsi="Calibri" w:cs="Calibri"/>
        <w:b/>
        <w:noProof/>
        <w:color w:val="333333"/>
        <w:highlight w:val="white"/>
      </w:rPr>
      <w:drawing>
        <wp:inline distT="114300" distB="114300" distL="114300" distR="114300" wp14:anchorId="642A1762" wp14:editId="3DCFF214">
          <wp:extent cx="4186238" cy="2354759"/>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4186238" cy="2354759"/>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B37973"/>
    <w:multiLevelType w:val="multilevel"/>
    <w:tmpl w:val="FD5EC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9B64B89"/>
    <w:multiLevelType w:val="multilevel"/>
    <w:tmpl w:val="19985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568784B"/>
    <w:multiLevelType w:val="multilevel"/>
    <w:tmpl w:val="2CAAE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DBA1F92"/>
    <w:multiLevelType w:val="multilevel"/>
    <w:tmpl w:val="BAB8B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BD42272"/>
    <w:multiLevelType w:val="multilevel"/>
    <w:tmpl w:val="4992D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30944D31"/>
    <w:multiLevelType w:val="multilevel"/>
    <w:tmpl w:val="0D0A9E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32911F67"/>
    <w:multiLevelType w:val="multilevel"/>
    <w:tmpl w:val="E2AA3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A6F6923"/>
    <w:multiLevelType w:val="multilevel"/>
    <w:tmpl w:val="7638A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DA2312A"/>
    <w:multiLevelType w:val="multilevel"/>
    <w:tmpl w:val="B25C1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53658B9"/>
    <w:multiLevelType w:val="multilevel"/>
    <w:tmpl w:val="02528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271069A"/>
    <w:multiLevelType w:val="multilevel"/>
    <w:tmpl w:val="F1921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7B757C7"/>
    <w:multiLevelType w:val="multilevel"/>
    <w:tmpl w:val="4E72D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6C165195"/>
    <w:multiLevelType w:val="multilevel"/>
    <w:tmpl w:val="EF8C9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738224F6"/>
    <w:multiLevelType w:val="multilevel"/>
    <w:tmpl w:val="4EC41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769B7A21"/>
    <w:multiLevelType w:val="multilevel"/>
    <w:tmpl w:val="18C81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0"/>
  </w:num>
  <w:num w:numId="2">
    <w:abstractNumId w:val="4"/>
  </w:num>
  <w:num w:numId="3">
    <w:abstractNumId w:val="11"/>
  </w:num>
  <w:num w:numId="4">
    <w:abstractNumId w:val="13"/>
  </w:num>
  <w:num w:numId="5">
    <w:abstractNumId w:val="9"/>
  </w:num>
  <w:num w:numId="6">
    <w:abstractNumId w:val="1"/>
  </w:num>
  <w:num w:numId="7">
    <w:abstractNumId w:val="6"/>
  </w:num>
  <w:num w:numId="8">
    <w:abstractNumId w:val="3"/>
  </w:num>
  <w:num w:numId="9">
    <w:abstractNumId w:val="8"/>
  </w:num>
  <w:num w:numId="10">
    <w:abstractNumId w:val="0"/>
  </w:num>
  <w:num w:numId="11">
    <w:abstractNumId w:val="14"/>
  </w:num>
  <w:num w:numId="12">
    <w:abstractNumId w:val="5"/>
  </w:num>
  <w:num w:numId="13">
    <w:abstractNumId w:val="2"/>
  </w:num>
  <w:num w:numId="14">
    <w:abstractNumId w:val="12"/>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27BE"/>
    <w:rsid w:val="001C1597"/>
    <w:rsid w:val="0022032B"/>
    <w:rsid w:val="003E2BBC"/>
    <w:rsid w:val="004634AD"/>
    <w:rsid w:val="00654743"/>
    <w:rsid w:val="006C3B9C"/>
    <w:rsid w:val="00800B3F"/>
    <w:rsid w:val="008A27BE"/>
    <w:rsid w:val="008C7780"/>
    <w:rsid w:val="008E5894"/>
    <w:rsid w:val="00AD6EC4"/>
    <w:rsid w:val="00BD28D5"/>
    <w:rsid w:val="00C520D5"/>
    <w:rsid w:val="00C62E2F"/>
    <w:rsid w:val="00C75267"/>
    <w:rsid w:val="00C836E7"/>
    <w:rsid w:val="00D93051"/>
    <w:rsid w:val="00DF2D7C"/>
    <w:rsid w:val="00E04211"/>
    <w:rsid w:val="00E11DB3"/>
    <w:rsid w:val="00E91C7D"/>
    <w:rsid w:val="00EB29E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149EB2"/>
  <w15:docId w15:val="{391D7ACF-0B9A-3C4F-AFBC-E1A2943EAD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Rubik" w:eastAsia="Rubik" w:hAnsi="Rubik" w:cs="Rubik"/>
        <w:sz w:val="24"/>
        <w:szCs w:val="24"/>
        <w:lang w:val="en" w:eastAsia="en-GB"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7780"/>
    <w:pPr>
      <w:spacing w:line="240" w:lineRule="auto"/>
      <w:jc w:val="left"/>
    </w:pPr>
    <w:rPr>
      <w:rFonts w:ascii="Times New Roman" w:eastAsia="Times New Roman" w:hAnsi="Times New Roman" w:cs="Times New Roman"/>
      <w:lang w:val="en-AU"/>
    </w:rPr>
  </w:style>
  <w:style w:type="paragraph" w:styleId="Heading1">
    <w:name w:val="heading 1"/>
    <w:basedOn w:val="Normal"/>
    <w:next w:val="Normal"/>
    <w:uiPriority w:val="9"/>
    <w:qFormat/>
    <w:rsid w:val="006C3B9C"/>
    <w:pPr>
      <w:keepNext/>
      <w:keepLines/>
      <w:spacing w:before="400" w:after="120"/>
      <w:jc w:val="center"/>
      <w:outlineLvl w:val="0"/>
    </w:pPr>
    <w:rPr>
      <w:rFonts w:ascii="Gotham Narrow Black" w:hAnsi="Gotham Narrow Black"/>
      <w:b/>
      <w:color w:val="C7A760"/>
      <w:sz w:val="56"/>
      <w:szCs w:val="40"/>
    </w:rPr>
  </w:style>
  <w:style w:type="paragraph" w:styleId="Heading2">
    <w:name w:val="heading 2"/>
    <w:basedOn w:val="Normal"/>
    <w:next w:val="Normal"/>
    <w:autoRedefine/>
    <w:uiPriority w:val="9"/>
    <w:unhideWhenUsed/>
    <w:qFormat/>
    <w:rsid w:val="004634AD"/>
    <w:pPr>
      <w:keepNext/>
      <w:keepLines/>
      <w:shd w:val="clear" w:color="auto" w:fill="FFFFFF"/>
      <w:spacing w:before="360" w:after="120"/>
      <w:outlineLvl w:val="1"/>
    </w:pPr>
    <w:rPr>
      <w:rFonts w:ascii="Gotham Narrow Black" w:hAnsi="Gotham Narrow Black"/>
      <w:b/>
      <w:color w:val="C7A760"/>
      <w:sz w:val="40"/>
      <w:szCs w:val="32"/>
    </w:rPr>
  </w:style>
  <w:style w:type="paragraph" w:styleId="Heading3">
    <w:name w:val="heading 3"/>
    <w:basedOn w:val="Normal"/>
    <w:next w:val="Normal"/>
    <w:uiPriority w:val="9"/>
    <w:unhideWhenUsed/>
    <w:qFormat/>
    <w:rsid w:val="006C3B9C"/>
    <w:pPr>
      <w:keepNext/>
      <w:keepLines/>
      <w:spacing w:before="320" w:after="80"/>
      <w:outlineLvl w:val="2"/>
    </w:pPr>
    <w:rPr>
      <w:rFonts w:ascii="Georgia" w:hAnsi="Georgia"/>
      <w:color w:val="C7A760"/>
      <w:sz w:val="32"/>
      <w:szCs w:val="28"/>
    </w:rPr>
  </w:style>
  <w:style w:type="paragraph" w:styleId="Heading4">
    <w:name w:val="heading 4"/>
    <w:basedOn w:val="Normal"/>
    <w:next w:val="Normal"/>
    <w:autoRedefine/>
    <w:uiPriority w:val="9"/>
    <w:unhideWhenUsed/>
    <w:qFormat/>
    <w:rsid w:val="00C520D5"/>
    <w:pPr>
      <w:keepNext/>
      <w:keepLines/>
      <w:spacing w:before="280" w:after="80"/>
      <w:outlineLvl w:val="3"/>
    </w:pPr>
    <w:rPr>
      <w:rFonts w:ascii="Gotham Narrow" w:hAnsi="Gotham Narrow"/>
      <w:b/>
      <w:bCs/>
      <w:color w:val="C7A760"/>
    </w:rPr>
  </w:style>
  <w:style w:type="paragraph" w:styleId="Heading5">
    <w:name w:val="heading 5"/>
    <w:basedOn w:val="Normal"/>
    <w:next w:val="Normal"/>
    <w:uiPriority w:val="9"/>
    <w:unhideWhenUsed/>
    <w:qFormat/>
    <w:rsid w:val="004634AD"/>
    <w:pPr>
      <w:keepNext/>
      <w:keepLines/>
      <w:pBdr>
        <w:top w:val="none" w:sz="0" w:space="2" w:color="auto"/>
        <w:bottom w:val="none" w:sz="0" w:space="2" w:color="auto"/>
        <w:between w:val="none" w:sz="0" w:space="2" w:color="auto"/>
      </w:pBdr>
      <w:shd w:val="clear" w:color="auto" w:fill="FFFFFF"/>
      <w:spacing w:before="240" w:after="80"/>
      <w:outlineLvl w:val="4"/>
    </w:pPr>
    <w:rPr>
      <w:rFonts w:ascii="Georgia" w:hAnsi="Georgia"/>
      <w:color w:val="C7A760"/>
      <w:szCs w:val="48"/>
      <w:highlight w:val="white"/>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C520D5"/>
    <w:rPr>
      <w:rFonts w:ascii="Gotham Narrow" w:hAnsi="Gotham Narrow"/>
      <w:b/>
      <w:bCs/>
      <w:i w:val="0"/>
      <w:color w:val="404040" w:themeColor="text1" w:themeTint="BF"/>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E11DB3"/>
    <w:rPr>
      <w:sz w:val="18"/>
      <w:szCs w:val="18"/>
    </w:rPr>
  </w:style>
  <w:style w:type="character" w:customStyle="1" w:styleId="BalloonTextChar">
    <w:name w:val="Balloon Text Char"/>
    <w:basedOn w:val="DefaultParagraphFont"/>
    <w:link w:val="BalloonText"/>
    <w:uiPriority w:val="99"/>
    <w:semiHidden/>
    <w:rsid w:val="00E11DB3"/>
    <w:rPr>
      <w:rFonts w:ascii="Times New Roman" w:hAnsi="Times New Roman" w:cs="Times New Roman"/>
      <w:sz w:val="18"/>
      <w:szCs w:val="18"/>
    </w:rPr>
  </w:style>
  <w:style w:type="paragraph" w:styleId="ListParagraph">
    <w:name w:val="List Paragraph"/>
    <w:basedOn w:val="Normal"/>
    <w:uiPriority w:val="34"/>
    <w:qFormat/>
    <w:rsid w:val="00BD28D5"/>
    <w:pPr>
      <w:ind w:left="720"/>
      <w:contextualSpacing/>
    </w:pPr>
  </w:style>
  <w:style w:type="character" w:styleId="IntenseEmphasis">
    <w:name w:val="Intense Emphasis"/>
    <w:basedOn w:val="DefaultParagraphFont"/>
    <w:uiPriority w:val="21"/>
    <w:qFormat/>
    <w:rsid w:val="00C520D5"/>
    <w:rPr>
      <w:rFonts w:ascii="Gotham Narrow Medium" w:hAnsi="Gotham Narrow Medium"/>
      <w:b w:val="0"/>
      <w:i/>
      <w:iCs w:val="0"/>
      <w:color w:val="C7A760"/>
      <w:sz w:val="40"/>
    </w:rPr>
  </w:style>
  <w:style w:type="character" w:styleId="Hyperlink">
    <w:name w:val="Hyperlink"/>
    <w:basedOn w:val="DefaultParagraphFont"/>
    <w:uiPriority w:val="99"/>
    <w:unhideWhenUsed/>
    <w:rsid w:val="004634AD"/>
    <w:rPr>
      <w:rFonts w:ascii="Gotham Narrow Book" w:hAnsi="Gotham Narrow Book"/>
      <w:b w:val="0"/>
      <w:i w:val="0"/>
      <w:color w:val="C7A760"/>
      <w:u w:val="single"/>
    </w:rPr>
  </w:style>
  <w:style w:type="character" w:styleId="UnresolvedMention">
    <w:name w:val="Unresolved Mention"/>
    <w:basedOn w:val="DefaultParagraphFont"/>
    <w:uiPriority w:val="99"/>
    <w:semiHidden/>
    <w:unhideWhenUsed/>
    <w:rsid w:val="006C3B9C"/>
    <w:rPr>
      <w:color w:val="605E5C"/>
      <w:shd w:val="clear" w:color="auto" w:fill="E1DFDD"/>
    </w:rPr>
  </w:style>
  <w:style w:type="character" w:styleId="FollowedHyperlink">
    <w:name w:val="FollowedHyperlink"/>
    <w:basedOn w:val="DefaultParagraphFont"/>
    <w:uiPriority w:val="99"/>
    <w:semiHidden/>
    <w:unhideWhenUsed/>
    <w:rsid w:val="004634AD"/>
    <w:rPr>
      <w:color w:val="800080" w:themeColor="followedHyperlink"/>
      <w:u w:val="single"/>
    </w:rPr>
  </w:style>
  <w:style w:type="paragraph" w:styleId="Quote">
    <w:name w:val="Quote"/>
    <w:basedOn w:val="Normal"/>
    <w:next w:val="Normal"/>
    <w:link w:val="QuoteChar"/>
    <w:uiPriority w:val="29"/>
    <w:qFormat/>
    <w:rsid w:val="004634AD"/>
    <w:pPr>
      <w:spacing w:before="200" w:after="160"/>
      <w:ind w:left="864" w:right="864"/>
      <w:jc w:val="center"/>
    </w:pPr>
    <w:rPr>
      <w:rFonts w:ascii="Georgia" w:hAnsi="Georgia"/>
      <w:iCs/>
      <w:color w:val="C7A760"/>
      <w:sz w:val="32"/>
    </w:rPr>
  </w:style>
  <w:style w:type="character" w:customStyle="1" w:styleId="QuoteChar">
    <w:name w:val="Quote Char"/>
    <w:basedOn w:val="DefaultParagraphFont"/>
    <w:link w:val="Quote"/>
    <w:uiPriority w:val="29"/>
    <w:rsid w:val="004634AD"/>
    <w:rPr>
      <w:rFonts w:ascii="Georgia" w:hAnsi="Georgia"/>
      <w:iCs/>
      <w:color w:val="C7A760"/>
      <w:sz w:val="32"/>
    </w:rPr>
  </w:style>
  <w:style w:type="character" w:styleId="SubtleEmphasis">
    <w:name w:val="Subtle Emphasis"/>
    <w:basedOn w:val="DefaultParagraphFont"/>
    <w:uiPriority w:val="19"/>
    <w:qFormat/>
    <w:rsid w:val="004634AD"/>
    <w:rPr>
      <w:rFonts w:ascii="Gotham Narrow Book" w:hAnsi="Gotham Narrow Book"/>
      <w:b w:val="0"/>
      <w:i/>
      <w:iCs/>
      <w:color w:val="C7A760"/>
      <w:sz w:val="24"/>
    </w:rPr>
  </w:style>
  <w:style w:type="paragraph" w:styleId="NormalWeb">
    <w:name w:val="Normal (Web)"/>
    <w:basedOn w:val="Normal"/>
    <w:uiPriority w:val="99"/>
    <w:semiHidden/>
    <w:unhideWhenUsed/>
    <w:rsid w:val="00DF2D7C"/>
    <w:pPr>
      <w:spacing w:before="100" w:beforeAutospacing="1" w:after="100" w:afterAutospacing="1"/>
    </w:pPr>
  </w:style>
  <w:style w:type="character" w:styleId="Emphasis">
    <w:name w:val="Emphasis"/>
    <w:basedOn w:val="DefaultParagraphFont"/>
    <w:uiPriority w:val="20"/>
    <w:qFormat/>
    <w:rsid w:val="00DF2D7C"/>
    <w:rPr>
      <w:i/>
      <w:iCs/>
    </w:rPr>
  </w:style>
  <w:style w:type="paragraph" w:styleId="Header">
    <w:name w:val="header"/>
    <w:basedOn w:val="Normal"/>
    <w:link w:val="HeaderChar"/>
    <w:uiPriority w:val="99"/>
    <w:unhideWhenUsed/>
    <w:rsid w:val="00EB29E7"/>
    <w:pPr>
      <w:tabs>
        <w:tab w:val="center" w:pos="4680"/>
        <w:tab w:val="right" w:pos="9360"/>
      </w:tabs>
    </w:pPr>
  </w:style>
  <w:style w:type="character" w:customStyle="1" w:styleId="HeaderChar">
    <w:name w:val="Header Char"/>
    <w:basedOn w:val="DefaultParagraphFont"/>
    <w:link w:val="Header"/>
    <w:uiPriority w:val="99"/>
    <w:rsid w:val="00EB29E7"/>
    <w:rPr>
      <w:rFonts w:ascii="Gotham Narrow Book" w:hAnsi="Gotham Narrow Book"/>
      <w:color w:val="404040" w:themeColor="text1" w:themeTint="BF"/>
    </w:rPr>
  </w:style>
  <w:style w:type="paragraph" w:styleId="Footer">
    <w:name w:val="footer"/>
    <w:basedOn w:val="Normal"/>
    <w:link w:val="FooterChar"/>
    <w:uiPriority w:val="99"/>
    <w:unhideWhenUsed/>
    <w:rsid w:val="00EB29E7"/>
    <w:pPr>
      <w:tabs>
        <w:tab w:val="center" w:pos="4680"/>
        <w:tab w:val="right" w:pos="9360"/>
      </w:tabs>
    </w:pPr>
  </w:style>
  <w:style w:type="character" w:customStyle="1" w:styleId="FooterChar">
    <w:name w:val="Footer Char"/>
    <w:basedOn w:val="DefaultParagraphFont"/>
    <w:link w:val="Footer"/>
    <w:uiPriority w:val="99"/>
    <w:rsid w:val="00EB29E7"/>
    <w:rPr>
      <w:rFonts w:ascii="Gotham Narrow Book" w:hAnsi="Gotham Narrow Book"/>
      <w:color w:val="404040" w:themeColor="text1" w:themeTint="BF"/>
    </w:rPr>
  </w:style>
  <w:style w:type="character" w:customStyle="1" w:styleId="apple-converted-space">
    <w:name w:val="apple-converted-space"/>
    <w:basedOn w:val="DefaultParagraphFont"/>
    <w:rsid w:val="008C7780"/>
  </w:style>
  <w:style w:type="table" w:styleId="PlainTable1">
    <w:name w:val="Plain Table 1"/>
    <w:basedOn w:val="TableNormal"/>
    <w:uiPriority w:val="41"/>
    <w:rsid w:val="008C7780"/>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5703968">
      <w:bodyDiv w:val="1"/>
      <w:marLeft w:val="0"/>
      <w:marRight w:val="0"/>
      <w:marTop w:val="0"/>
      <w:marBottom w:val="0"/>
      <w:divBdr>
        <w:top w:val="none" w:sz="0" w:space="0" w:color="auto"/>
        <w:left w:val="none" w:sz="0" w:space="0" w:color="auto"/>
        <w:bottom w:val="none" w:sz="0" w:space="0" w:color="auto"/>
        <w:right w:val="none" w:sz="0" w:space="0" w:color="auto"/>
      </w:divBdr>
    </w:div>
    <w:div w:id="425152160">
      <w:bodyDiv w:val="1"/>
      <w:marLeft w:val="0"/>
      <w:marRight w:val="0"/>
      <w:marTop w:val="0"/>
      <w:marBottom w:val="0"/>
      <w:divBdr>
        <w:top w:val="none" w:sz="0" w:space="0" w:color="auto"/>
        <w:left w:val="none" w:sz="0" w:space="0" w:color="auto"/>
        <w:bottom w:val="none" w:sz="0" w:space="0" w:color="auto"/>
        <w:right w:val="none" w:sz="0" w:space="0" w:color="auto"/>
      </w:divBdr>
      <w:divsChild>
        <w:div w:id="2101562929">
          <w:blockQuote w:val="1"/>
          <w:marLeft w:val="720"/>
          <w:marRight w:val="720"/>
          <w:marTop w:val="100"/>
          <w:marBottom w:val="100"/>
          <w:divBdr>
            <w:top w:val="none" w:sz="0" w:space="0" w:color="auto"/>
            <w:left w:val="single" w:sz="6" w:space="0" w:color="CACACA"/>
            <w:bottom w:val="none" w:sz="0" w:space="0" w:color="auto"/>
            <w:right w:val="none" w:sz="0" w:space="0" w:color="auto"/>
          </w:divBdr>
        </w:div>
        <w:div w:id="1099259864">
          <w:blockQuote w:val="1"/>
          <w:marLeft w:val="720"/>
          <w:marRight w:val="720"/>
          <w:marTop w:val="100"/>
          <w:marBottom w:val="100"/>
          <w:divBdr>
            <w:top w:val="none" w:sz="0" w:space="0" w:color="auto"/>
            <w:left w:val="single" w:sz="6" w:space="0" w:color="CACACA"/>
            <w:bottom w:val="none" w:sz="0" w:space="0" w:color="auto"/>
            <w:right w:val="none" w:sz="0" w:space="0" w:color="auto"/>
          </w:divBdr>
        </w:div>
        <w:div w:id="897518110">
          <w:blockQuote w:val="1"/>
          <w:marLeft w:val="720"/>
          <w:marRight w:val="720"/>
          <w:marTop w:val="100"/>
          <w:marBottom w:val="100"/>
          <w:divBdr>
            <w:top w:val="none" w:sz="0" w:space="0" w:color="auto"/>
            <w:left w:val="single" w:sz="6" w:space="0" w:color="CACACA"/>
            <w:bottom w:val="none" w:sz="0" w:space="0" w:color="auto"/>
            <w:right w:val="none" w:sz="0" w:space="0" w:color="auto"/>
          </w:divBdr>
        </w:div>
        <w:div w:id="455104392">
          <w:blockQuote w:val="1"/>
          <w:marLeft w:val="720"/>
          <w:marRight w:val="720"/>
          <w:marTop w:val="100"/>
          <w:marBottom w:val="100"/>
          <w:divBdr>
            <w:top w:val="none" w:sz="0" w:space="0" w:color="auto"/>
            <w:left w:val="single" w:sz="6" w:space="0" w:color="CACACA"/>
            <w:bottom w:val="none" w:sz="0" w:space="0" w:color="auto"/>
            <w:right w:val="none" w:sz="0" w:space="0" w:color="auto"/>
          </w:divBdr>
        </w:div>
        <w:div w:id="930313962">
          <w:blockQuote w:val="1"/>
          <w:marLeft w:val="720"/>
          <w:marRight w:val="720"/>
          <w:marTop w:val="100"/>
          <w:marBottom w:val="100"/>
          <w:divBdr>
            <w:top w:val="none" w:sz="0" w:space="0" w:color="auto"/>
            <w:left w:val="single" w:sz="6" w:space="0" w:color="CACACA"/>
            <w:bottom w:val="none" w:sz="0" w:space="0" w:color="auto"/>
            <w:right w:val="none" w:sz="0" w:space="0" w:color="auto"/>
          </w:divBdr>
        </w:div>
        <w:div w:id="1633512474">
          <w:blockQuote w:val="1"/>
          <w:marLeft w:val="720"/>
          <w:marRight w:val="720"/>
          <w:marTop w:val="100"/>
          <w:marBottom w:val="100"/>
          <w:divBdr>
            <w:top w:val="none" w:sz="0" w:space="0" w:color="auto"/>
            <w:left w:val="single" w:sz="6" w:space="0" w:color="CACACA"/>
            <w:bottom w:val="none" w:sz="0" w:space="0" w:color="auto"/>
            <w:right w:val="none" w:sz="0" w:space="0" w:color="auto"/>
          </w:divBdr>
        </w:div>
      </w:divsChild>
    </w:div>
    <w:div w:id="705446711">
      <w:bodyDiv w:val="1"/>
      <w:marLeft w:val="0"/>
      <w:marRight w:val="0"/>
      <w:marTop w:val="0"/>
      <w:marBottom w:val="0"/>
      <w:divBdr>
        <w:top w:val="none" w:sz="0" w:space="0" w:color="auto"/>
        <w:left w:val="none" w:sz="0" w:space="0" w:color="auto"/>
        <w:bottom w:val="none" w:sz="0" w:space="0" w:color="auto"/>
        <w:right w:val="none" w:sz="0" w:space="0" w:color="auto"/>
      </w:divBdr>
      <w:divsChild>
        <w:div w:id="653921536">
          <w:blockQuote w:val="1"/>
          <w:marLeft w:val="720"/>
          <w:marRight w:val="720"/>
          <w:marTop w:val="100"/>
          <w:marBottom w:val="100"/>
          <w:divBdr>
            <w:top w:val="none" w:sz="0" w:space="0" w:color="auto"/>
            <w:left w:val="single" w:sz="6" w:space="0" w:color="CACACA"/>
            <w:bottom w:val="none" w:sz="0" w:space="0" w:color="auto"/>
            <w:right w:val="none" w:sz="0" w:space="0" w:color="auto"/>
          </w:divBdr>
        </w:div>
      </w:divsChild>
    </w:div>
    <w:div w:id="796029901">
      <w:bodyDiv w:val="1"/>
      <w:marLeft w:val="0"/>
      <w:marRight w:val="0"/>
      <w:marTop w:val="0"/>
      <w:marBottom w:val="0"/>
      <w:divBdr>
        <w:top w:val="none" w:sz="0" w:space="0" w:color="auto"/>
        <w:left w:val="none" w:sz="0" w:space="0" w:color="auto"/>
        <w:bottom w:val="none" w:sz="0" w:space="0" w:color="auto"/>
        <w:right w:val="none" w:sz="0" w:space="0" w:color="auto"/>
      </w:divBdr>
      <w:divsChild>
        <w:div w:id="1646203915">
          <w:marLeft w:val="0"/>
          <w:marRight w:val="0"/>
          <w:marTop w:val="0"/>
          <w:marBottom w:val="240"/>
          <w:divBdr>
            <w:top w:val="none" w:sz="0" w:space="0" w:color="auto"/>
            <w:left w:val="none" w:sz="0" w:space="0" w:color="auto"/>
            <w:bottom w:val="none" w:sz="0" w:space="0" w:color="auto"/>
            <w:right w:val="none" w:sz="0" w:space="0" w:color="auto"/>
          </w:divBdr>
        </w:div>
        <w:div w:id="1492915025">
          <w:blockQuote w:val="1"/>
          <w:marLeft w:val="720"/>
          <w:marRight w:val="720"/>
          <w:marTop w:val="100"/>
          <w:marBottom w:val="100"/>
          <w:divBdr>
            <w:top w:val="none" w:sz="0" w:space="0" w:color="auto"/>
            <w:left w:val="single" w:sz="6" w:space="0" w:color="CACACA"/>
            <w:bottom w:val="none" w:sz="0" w:space="0" w:color="auto"/>
            <w:right w:val="none" w:sz="0" w:space="0" w:color="auto"/>
          </w:divBdr>
        </w:div>
        <w:div w:id="1447040286">
          <w:marLeft w:val="0"/>
          <w:marRight w:val="0"/>
          <w:marTop w:val="0"/>
          <w:marBottom w:val="240"/>
          <w:divBdr>
            <w:top w:val="none" w:sz="0" w:space="0" w:color="auto"/>
            <w:left w:val="none" w:sz="0" w:space="0" w:color="auto"/>
            <w:bottom w:val="none" w:sz="0" w:space="0" w:color="auto"/>
            <w:right w:val="none" w:sz="0" w:space="0" w:color="auto"/>
          </w:divBdr>
        </w:div>
        <w:div w:id="38751907">
          <w:marLeft w:val="0"/>
          <w:marRight w:val="0"/>
          <w:marTop w:val="0"/>
          <w:marBottom w:val="240"/>
          <w:divBdr>
            <w:top w:val="none" w:sz="0" w:space="0" w:color="auto"/>
            <w:left w:val="none" w:sz="0" w:space="0" w:color="auto"/>
            <w:bottom w:val="none" w:sz="0" w:space="0" w:color="auto"/>
            <w:right w:val="none" w:sz="0" w:space="0" w:color="auto"/>
          </w:divBdr>
        </w:div>
        <w:div w:id="71709284">
          <w:marLeft w:val="0"/>
          <w:marRight w:val="0"/>
          <w:marTop w:val="0"/>
          <w:marBottom w:val="240"/>
          <w:divBdr>
            <w:top w:val="none" w:sz="0" w:space="0" w:color="auto"/>
            <w:left w:val="none" w:sz="0" w:space="0" w:color="auto"/>
            <w:bottom w:val="none" w:sz="0" w:space="0" w:color="auto"/>
            <w:right w:val="none" w:sz="0" w:space="0" w:color="auto"/>
          </w:divBdr>
        </w:div>
      </w:divsChild>
    </w:div>
    <w:div w:id="935601557">
      <w:bodyDiv w:val="1"/>
      <w:marLeft w:val="0"/>
      <w:marRight w:val="0"/>
      <w:marTop w:val="0"/>
      <w:marBottom w:val="0"/>
      <w:divBdr>
        <w:top w:val="none" w:sz="0" w:space="0" w:color="auto"/>
        <w:left w:val="none" w:sz="0" w:space="0" w:color="auto"/>
        <w:bottom w:val="none" w:sz="0" w:space="0" w:color="auto"/>
        <w:right w:val="none" w:sz="0" w:space="0" w:color="auto"/>
      </w:divBdr>
      <w:divsChild>
        <w:div w:id="425855978">
          <w:blockQuote w:val="1"/>
          <w:marLeft w:val="720"/>
          <w:marRight w:val="720"/>
          <w:marTop w:val="100"/>
          <w:marBottom w:val="100"/>
          <w:divBdr>
            <w:top w:val="none" w:sz="0" w:space="0" w:color="auto"/>
            <w:left w:val="single" w:sz="6" w:space="0" w:color="CACACA"/>
            <w:bottom w:val="none" w:sz="0" w:space="0" w:color="auto"/>
            <w:right w:val="none" w:sz="0" w:space="0" w:color="auto"/>
          </w:divBdr>
        </w:div>
      </w:divsChild>
    </w:div>
    <w:div w:id="1152411347">
      <w:bodyDiv w:val="1"/>
      <w:marLeft w:val="0"/>
      <w:marRight w:val="0"/>
      <w:marTop w:val="0"/>
      <w:marBottom w:val="0"/>
      <w:divBdr>
        <w:top w:val="none" w:sz="0" w:space="0" w:color="auto"/>
        <w:left w:val="none" w:sz="0" w:space="0" w:color="auto"/>
        <w:bottom w:val="none" w:sz="0" w:space="0" w:color="auto"/>
        <w:right w:val="none" w:sz="0" w:space="0" w:color="auto"/>
      </w:divBdr>
    </w:div>
    <w:div w:id="1180852592">
      <w:bodyDiv w:val="1"/>
      <w:marLeft w:val="0"/>
      <w:marRight w:val="0"/>
      <w:marTop w:val="0"/>
      <w:marBottom w:val="0"/>
      <w:divBdr>
        <w:top w:val="none" w:sz="0" w:space="0" w:color="auto"/>
        <w:left w:val="none" w:sz="0" w:space="0" w:color="auto"/>
        <w:bottom w:val="none" w:sz="0" w:space="0" w:color="auto"/>
        <w:right w:val="none" w:sz="0" w:space="0" w:color="auto"/>
      </w:divBdr>
      <w:divsChild>
        <w:div w:id="81226110">
          <w:blockQuote w:val="1"/>
          <w:marLeft w:val="720"/>
          <w:marRight w:val="720"/>
          <w:marTop w:val="100"/>
          <w:marBottom w:val="100"/>
          <w:divBdr>
            <w:top w:val="none" w:sz="0" w:space="0" w:color="auto"/>
            <w:left w:val="single" w:sz="6" w:space="0" w:color="CACACA"/>
            <w:bottom w:val="none" w:sz="0" w:space="0" w:color="auto"/>
            <w:right w:val="none" w:sz="0" w:space="0" w:color="auto"/>
          </w:divBdr>
        </w:div>
      </w:divsChild>
    </w:div>
    <w:div w:id="1261111386">
      <w:bodyDiv w:val="1"/>
      <w:marLeft w:val="0"/>
      <w:marRight w:val="0"/>
      <w:marTop w:val="0"/>
      <w:marBottom w:val="0"/>
      <w:divBdr>
        <w:top w:val="none" w:sz="0" w:space="0" w:color="auto"/>
        <w:left w:val="none" w:sz="0" w:space="0" w:color="auto"/>
        <w:bottom w:val="none" w:sz="0" w:space="0" w:color="auto"/>
        <w:right w:val="none" w:sz="0" w:space="0" w:color="auto"/>
      </w:divBdr>
      <w:divsChild>
        <w:div w:id="1081676546">
          <w:blockQuote w:val="1"/>
          <w:marLeft w:val="720"/>
          <w:marRight w:val="720"/>
          <w:marTop w:val="100"/>
          <w:marBottom w:val="100"/>
          <w:divBdr>
            <w:top w:val="none" w:sz="0" w:space="0" w:color="auto"/>
            <w:left w:val="single" w:sz="6" w:space="0" w:color="CACACA"/>
            <w:bottom w:val="none" w:sz="0" w:space="0" w:color="auto"/>
            <w:right w:val="none" w:sz="0" w:space="0" w:color="auto"/>
          </w:divBdr>
        </w:div>
      </w:divsChild>
    </w:div>
    <w:div w:id="1301151881">
      <w:bodyDiv w:val="1"/>
      <w:marLeft w:val="0"/>
      <w:marRight w:val="0"/>
      <w:marTop w:val="0"/>
      <w:marBottom w:val="0"/>
      <w:divBdr>
        <w:top w:val="none" w:sz="0" w:space="0" w:color="auto"/>
        <w:left w:val="none" w:sz="0" w:space="0" w:color="auto"/>
        <w:bottom w:val="none" w:sz="0" w:space="0" w:color="auto"/>
        <w:right w:val="none" w:sz="0" w:space="0" w:color="auto"/>
      </w:divBdr>
      <w:divsChild>
        <w:div w:id="1364792136">
          <w:blockQuote w:val="1"/>
          <w:marLeft w:val="720"/>
          <w:marRight w:val="720"/>
          <w:marTop w:val="100"/>
          <w:marBottom w:val="100"/>
          <w:divBdr>
            <w:top w:val="none" w:sz="0" w:space="0" w:color="auto"/>
            <w:left w:val="single" w:sz="6" w:space="0" w:color="CACACA"/>
            <w:bottom w:val="none" w:sz="0" w:space="0" w:color="auto"/>
            <w:right w:val="none" w:sz="0" w:space="0" w:color="auto"/>
          </w:divBdr>
        </w:div>
      </w:divsChild>
    </w:div>
    <w:div w:id="1320890223">
      <w:bodyDiv w:val="1"/>
      <w:marLeft w:val="0"/>
      <w:marRight w:val="0"/>
      <w:marTop w:val="0"/>
      <w:marBottom w:val="0"/>
      <w:divBdr>
        <w:top w:val="none" w:sz="0" w:space="0" w:color="auto"/>
        <w:left w:val="none" w:sz="0" w:space="0" w:color="auto"/>
        <w:bottom w:val="none" w:sz="0" w:space="0" w:color="auto"/>
        <w:right w:val="none" w:sz="0" w:space="0" w:color="auto"/>
      </w:divBdr>
      <w:divsChild>
        <w:div w:id="1469472610">
          <w:blockQuote w:val="1"/>
          <w:marLeft w:val="720"/>
          <w:marRight w:val="720"/>
          <w:marTop w:val="100"/>
          <w:marBottom w:val="100"/>
          <w:divBdr>
            <w:top w:val="none" w:sz="0" w:space="0" w:color="auto"/>
            <w:left w:val="single" w:sz="6" w:space="0" w:color="CACACA"/>
            <w:bottom w:val="none" w:sz="0" w:space="0" w:color="auto"/>
            <w:right w:val="none" w:sz="0" w:space="0" w:color="auto"/>
          </w:divBdr>
        </w:div>
      </w:divsChild>
    </w:div>
    <w:div w:id="1416438134">
      <w:bodyDiv w:val="1"/>
      <w:marLeft w:val="0"/>
      <w:marRight w:val="0"/>
      <w:marTop w:val="0"/>
      <w:marBottom w:val="0"/>
      <w:divBdr>
        <w:top w:val="none" w:sz="0" w:space="0" w:color="auto"/>
        <w:left w:val="none" w:sz="0" w:space="0" w:color="auto"/>
        <w:bottom w:val="none" w:sz="0" w:space="0" w:color="auto"/>
        <w:right w:val="none" w:sz="0" w:space="0" w:color="auto"/>
      </w:divBdr>
      <w:divsChild>
        <w:div w:id="1928417451">
          <w:marLeft w:val="0"/>
          <w:marRight w:val="0"/>
          <w:marTop w:val="0"/>
          <w:marBottom w:val="240"/>
          <w:divBdr>
            <w:top w:val="none" w:sz="0" w:space="0" w:color="auto"/>
            <w:left w:val="none" w:sz="0" w:space="0" w:color="auto"/>
            <w:bottom w:val="none" w:sz="0" w:space="0" w:color="auto"/>
            <w:right w:val="none" w:sz="0" w:space="0" w:color="auto"/>
          </w:divBdr>
        </w:div>
        <w:div w:id="76903868">
          <w:blockQuote w:val="1"/>
          <w:marLeft w:val="720"/>
          <w:marRight w:val="720"/>
          <w:marTop w:val="100"/>
          <w:marBottom w:val="100"/>
          <w:divBdr>
            <w:top w:val="none" w:sz="0" w:space="0" w:color="auto"/>
            <w:left w:val="single" w:sz="6" w:space="0" w:color="CACACA"/>
            <w:bottom w:val="none" w:sz="0" w:space="0" w:color="auto"/>
            <w:right w:val="none" w:sz="0" w:space="0" w:color="auto"/>
          </w:divBdr>
        </w:div>
        <w:div w:id="2043166896">
          <w:marLeft w:val="0"/>
          <w:marRight w:val="0"/>
          <w:marTop w:val="0"/>
          <w:marBottom w:val="240"/>
          <w:divBdr>
            <w:top w:val="none" w:sz="0" w:space="0" w:color="auto"/>
            <w:left w:val="none" w:sz="0" w:space="0" w:color="auto"/>
            <w:bottom w:val="none" w:sz="0" w:space="0" w:color="auto"/>
            <w:right w:val="none" w:sz="0" w:space="0" w:color="auto"/>
          </w:divBdr>
        </w:div>
        <w:div w:id="1969779653">
          <w:marLeft w:val="0"/>
          <w:marRight w:val="0"/>
          <w:marTop w:val="0"/>
          <w:marBottom w:val="240"/>
          <w:divBdr>
            <w:top w:val="none" w:sz="0" w:space="0" w:color="auto"/>
            <w:left w:val="none" w:sz="0" w:space="0" w:color="auto"/>
            <w:bottom w:val="none" w:sz="0" w:space="0" w:color="auto"/>
            <w:right w:val="none" w:sz="0" w:space="0" w:color="auto"/>
          </w:divBdr>
        </w:div>
        <w:div w:id="1934623463">
          <w:marLeft w:val="0"/>
          <w:marRight w:val="0"/>
          <w:marTop w:val="0"/>
          <w:marBottom w:val="240"/>
          <w:divBdr>
            <w:top w:val="none" w:sz="0" w:space="0" w:color="auto"/>
            <w:left w:val="none" w:sz="0" w:space="0" w:color="auto"/>
            <w:bottom w:val="none" w:sz="0" w:space="0" w:color="auto"/>
            <w:right w:val="none" w:sz="0" w:space="0" w:color="auto"/>
          </w:divBdr>
        </w:div>
      </w:divsChild>
    </w:div>
    <w:div w:id="1861550872">
      <w:bodyDiv w:val="1"/>
      <w:marLeft w:val="0"/>
      <w:marRight w:val="0"/>
      <w:marTop w:val="0"/>
      <w:marBottom w:val="0"/>
      <w:divBdr>
        <w:top w:val="none" w:sz="0" w:space="0" w:color="auto"/>
        <w:left w:val="none" w:sz="0" w:space="0" w:color="auto"/>
        <w:bottom w:val="none" w:sz="0" w:space="0" w:color="auto"/>
        <w:right w:val="none" w:sz="0" w:space="0" w:color="auto"/>
      </w:divBdr>
    </w:div>
    <w:div w:id="210063647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goodpitch2australia.com.au/" TargetMode="External"/><Relationship Id="rId18" Type="http://schemas.openxmlformats.org/officeDocument/2006/relationships/hyperlink" Target="https://twentyfortyb.wpengine.com/courses/uk-curriculum-materials/units/economics-business-years-7-10/" TargetMode="External"/><Relationship Id="rId26" Type="http://schemas.openxmlformats.org/officeDocument/2006/relationships/hyperlink" Target="https://vimeo.com/showcase/6167669/video/336504721" TargetMode="External"/><Relationship Id="rId39" Type="http://schemas.openxmlformats.org/officeDocument/2006/relationships/hyperlink" Target="https://vimeo.com/showcase/6167669/video/336509114" TargetMode="External"/><Relationship Id="rId21" Type="http://schemas.openxmlformats.org/officeDocument/2006/relationships/image" Target="media/image2.png"/><Relationship Id="rId34" Type="http://schemas.openxmlformats.org/officeDocument/2006/relationships/hyperlink" Target="https://vimeo.com/showcase/6167669/video/336498074" TargetMode="External"/><Relationship Id="rId42" Type="http://schemas.openxmlformats.org/officeDocument/2006/relationships/hyperlink" Target="https://vimeo.com/showcase/6167669/video/336513493" TargetMode="External"/><Relationship Id="rId47" Type="http://schemas.openxmlformats.org/officeDocument/2006/relationships/hyperlink" Target="http://twentyfortyb.wpengine.com/wp-content/uploads/2020/11/2040_DoughnutEconomics_Transport.pdf" TargetMode="External"/><Relationship Id="rId50" Type="http://schemas.openxmlformats.org/officeDocument/2006/relationships/image" Target="media/image11.jpeg"/><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caledoniafoundation.com.au/" TargetMode="External"/><Relationship Id="rId29" Type="http://schemas.openxmlformats.org/officeDocument/2006/relationships/hyperlink" Target="http://twentyfortyb.wpengine.com/wp-content/uploads/2020/11/2040_DoughnutEconomics_TheDoughnut.pdf" TargetMode="External"/><Relationship Id="rId11" Type="http://schemas.openxmlformats.org/officeDocument/2006/relationships/hyperlink" Target="https://vimeo.com/showcase/6167669/video/325372102" TargetMode="External"/><Relationship Id="rId24" Type="http://schemas.openxmlformats.org/officeDocument/2006/relationships/hyperlink" Target="https://www.kateraworth.com/doughnut/" TargetMode="External"/><Relationship Id="rId32" Type="http://schemas.openxmlformats.org/officeDocument/2006/relationships/image" Target="media/image5.png"/><Relationship Id="rId37" Type="http://schemas.openxmlformats.org/officeDocument/2006/relationships/hyperlink" Target="https://vimeo.com/showcase/6167669/video/336509114" TargetMode="External"/><Relationship Id="rId40" Type="http://schemas.openxmlformats.org/officeDocument/2006/relationships/hyperlink" Target="https://vimeo.com/showcase/6167669/video/336513493" TargetMode="External"/><Relationship Id="rId45" Type="http://schemas.openxmlformats.org/officeDocument/2006/relationships/hyperlink" Target="http://twentyfortyb.wpengine.com/wp-content/uploads/2020/11/2040_DoughnutEconomics_TheDoughnut.pdf" TargetMode="External"/><Relationship Id="rId53"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hyperlink" Target="https://twentyfortyb.wpengine.com/courses/uk-curriculum-materials/units/economics-business-years-7-10/activities/comparing-economic-models-economics-years-9-10/" TargetMode="External"/><Relationship Id="rId4" Type="http://schemas.openxmlformats.org/officeDocument/2006/relationships/settings" Target="settings.xml"/><Relationship Id="rId9" Type="http://schemas.openxmlformats.org/officeDocument/2006/relationships/hyperlink" Target="http://www.togetherfilms.org/2040-screenings" TargetMode="External"/><Relationship Id="rId14" Type="http://schemas.openxmlformats.org/officeDocument/2006/relationships/hyperlink" Target="http://sharkisland.com.au/shark-island-institute/" TargetMode="External"/><Relationship Id="rId22" Type="http://schemas.openxmlformats.org/officeDocument/2006/relationships/hyperlink" Target="https://commons.wikimedia.org/wiki/File:Circular_flow_of_goods_income.png" TargetMode="External"/><Relationship Id="rId27" Type="http://schemas.openxmlformats.org/officeDocument/2006/relationships/image" Target="media/image3.png"/><Relationship Id="rId30" Type="http://schemas.openxmlformats.org/officeDocument/2006/relationships/image" Target="media/image4.jpeg"/><Relationship Id="rId35" Type="http://schemas.openxmlformats.org/officeDocument/2006/relationships/image" Target="media/image6.png"/><Relationship Id="rId43" Type="http://schemas.openxmlformats.org/officeDocument/2006/relationships/hyperlink" Target="https://www.jigsaw.org/" TargetMode="External"/><Relationship Id="rId48" Type="http://schemas.openxmlformats.org/officeDocument/2006/relationships/image" Target="media/image10.jpeg"/><Relationship Id="rId56" Type="http://schemas.openxmlformats.org/officeDocument/2006/relationships/fontTable" Target="fontTable.xml"/><Relationship Id="rId8" Type="http://schemas.openxmlformats.org/officeDocument/2006/relationships/hyperlink" Target="https://thatsugarmovement.com/film/" TargetMode="External"/><Relationship Id="rId51" Type="http://schemas.openxmlformats.org/officeDocument/2006/relationships/hyperlink" Target="https://www.facebook.com/groups/2040TheRegeneration/" TargetMode="Externa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https://www.globalhealthfilm.org/" TargetMode="External"/><Relationship Id="rId25" Type="http://schemas.openxmlformats.org/officeDocument/2006/relationships/hyperlink" Target="https://vimeo.com/293917202" TargetMode="External"/><Relationship Id="rId33" Type="http://schemas.openxmlformats.org/officeDocument/2006/relationships/hyperlink" Target="https://vimeo.com/showcase/6167669/video/304290496" TargetMode="External"/><Relationship Id="rId38" Type="http://schemas.openxmlformats.org/officeDocument/2006/relationships/image" Target="media/image7.png"/><Relationship Id="rId46" Type="http://schemas.openxmlformats.org/officeDocument/2006/relationships/image" Target="media/image9.jpeg"/><Relationship Id="rId20" Type="http://schemas.openxmlformats.org/officeDocument/2006/relationships/hyperlink" Target="http://twentyfortyb.wpengine.com/wp-content/uploads/2020/11/2040_DoughnutEconomics_TheDoughnut.pdf" TargetMode="External"/><Relationship Id="rId41" Type="http://schemas.openxmlformats.org/officeDocument/2006/relationships/image" Target="media/image8.pn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documentaryaustralia.com.au/" TargetMode="External"/><Relationship Id="rId23" Type="http://schemas.openxmlformats.org/officeDocument/2006/relationships/hyperlink" Target="https://youtu.be/Mkg2XMTWV4g" TargetMode="External"/><Relationship Id="rId28" Type="http://schemas.openxmlformats.org/officeDocument/2006/relationships/hyperlink" Target="https://vimeo.com/showcase/6167669/video/336504721" TargetMode="External"/><Relationship Id="rId36" Type="http://schemas.openxmlformats.org/officeDocument/2006/relationships/hyperlink" Target="https://vimeo.com/showcase/6167669/video/336498074" TargetMode="External"/><Relationship Id="rId49" Type="http://schemas.openxmlformats.org/officeDocument/2006/relationships/hyperlink" Target="http://twentyfortyb.wpengine.com/wp-content/uploads/2020/11/2040_DoughnutEconomics_EducatingGirls.pdf" TargetMode="External"/><Relationship Id="rId57" Type="http://schemas.openxmlformats.org/officeDocument/2006/relationships/theme" Target="theme/theme1.xml"/><Relationship Id="rId10" Type="http://schemas.openxmlformats.org/officeDocument/2006/relationships/hyperlink" Target="http://whatsyour2040.com/" TargetMode="External"/><Relationship Id="rId31" Type="http://schemas.openxmlformats.org/officeDocument/2006/relationships/hyperlink" Target="https://vimeo.com/showcase/6167669/video/304290496" TargetMode="External"/><Relationship Id="rId44" Type="http://schemas.openxmlformats.org/officeDocument/2006/relationships/hyperlink" Target="http://twentyfortyb.wpengine.com/wp-content/uploads/2020/11/2040_SolutionsEvaluationTable_FINAL.pdf" TargetMode="External"/><Relationship Id="rId52"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40C62A-D1B3-F542-83CD-E142E2A638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3027</Words>
  <Characters>17255</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emmadarling16@gmail.com</cp:lastModifiedBy>
  <cp:revision>2</cp:revision>
  <dcterms:created xsi:type="dcterms:W3CDTF">2020-11-20T06:06:00Z</dcterms:created>
  <dcterms:modified xsi:type="dcterms:W3CDTF">2020-11-20T06:06:00Z</dcterms:modified>
</cp:coreProperties>
</file>